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F8" w:rsidRPr="00915CF5" w:rsidRDefault="00913A97" w:rsidP="00EF1456">
      <w:pPr>
        <w:jc w:val="right"/>
      </w:pPr>
      <w:r w:rsidRPr="00915CF5">
        <w:t>ПРОЕКТ</w:t>
      </w:r>
    </w:p>
    <w:tbl>
      <w:tblPr>
        <w:tblW w:w="0" w:type="dxa"/>
        <w:tblLayout w:type="fixed"/>
        <w:tblLook w:val="00A0" w:firstRow="1" w:lastRow="0" w:firstColumn="1" w:lastColumn="0" w:noHBand="0" w:noVBand="0"/>
      </w:tblPr>
      <w:tblGrid>
        <w:gridCol w:w="1809"/>
        <w:gridCol w:w="7659"/>
      </w:tblGrid>
      <w:tr w:rsidR="00915CF5" w:rsidRPr="00915CF5" w:rsidTr="00B011F8">
        <w:tc>
          <w:tcPr>
            <w:tcW w:w="1809" w:type="dxa"/>
          </w:tcPr>
          <w:p w:rsidR="00B011F8" w:rsidRPr="00915CF5" w:rsidRDefault="00B011F8" w:rsidP="00EF1456"/>
        </w:tc>
        <w:tc>
          <w:tcPr>
            <w:tcW w:w="7659" w:type="dxa"/>
          </w:tcPr>
          <w:p w:rsidR="00B011F8" w:rsidRPr="00915CF5" w:rsidRDefault="00B011F8" w:rsidP="00EF1456"/>
        </w:tc>
      </w:tr>
      <w:tr w:rsidR="00B011F8" w:rsidRPr="00915CF5" w:rsidTr="00B011F8">
        <w:trPr>
          <w:trHeight w:val="210"/>
        </w:trPr>
        <w:tc>
          <w:tcPr>
            <w:tcW w:w="1809" w:type="dxa"/>
          </w:tcPr>
          <w:p w:rsidR="00B011F8" w:rsidRPr="00915CF5" w:rsidRDefault="00B011F8" w:rsidP="00EF1456"/>
        </w:tc>
        <w:tc>
          <w:tcPr>
            <w:tcW w:w="7659" w:type="dxa"/>
          </w:tcPr>
          <w:p w:rsidR="00B011F8" w:rsidRPr="00915CF5" w:rsidRDefault="00B011F8" w:rsidP="00EF1456"/>
        </w:tc>
      </w:tr>
    </w:tbl>
    <w:p w:rsidR="00B011F8" w:rsidRPr="00915CF5" w:rsidRDefault="00B011F8" w:rsidP="00EF1456"/>
    <w:p w:rsidR="00B011F8" w:rsidRPr="00915CF5" w:rsidRDefault="00B011F8" w:rsidP="00EF1456"/>
    <w:p w:rsidR="00B011F8" w:rsidRPr="00915CF5" w:rsidRDefault="00B011F8" w:rsidP="00EF1456"/>
    <w:p w:rsidR="00B011F8" w:rsidRPr="00915CF5" w:rsidRDefault="00B011F8" w:rsidP="00EF1456"/>
    <w:p w:rsidR="00B011F8" w:rsidRPr="00915CF5" w:rsidRDefault="00B011F8" w:rsidP="00EF1456"/>
    <w:p w:rsidR="004775FE" w:rsidRPr="00915CF5" w:rsidRDefault="004775FE" w:rsidP="00EF1456"/>
    <w:p w:rsidR="00187B8E" w:rsidRPr="00915CF5" w:rsidRDefault="00913A97" w:rsidP="00187B8E">
      <w:pPr>
        <w:tabs>
          <w:tab w:val="left" w:pos="0"/>
        </w:tabs>
        <w:ind w:firstLine="0"/>
        <w:jc w:val="center"/>
        <w:rPr>
          <w:rFonts w:cs="Times New Roman"/>
          <w:b/>
          <w:sz w:val="32"/>
          <w:szCs w:val="32"/>
        </w:rPr>
      </w:pPr>
      <w:r w:rsidRPr="00915CF5">
        <w:rPr>
          <w:rFonts w:cs="Times New Roman"/>
          <w:b/>
          <w:sz w:val="32"/>
          <w:szCs w:val="32"/>
        </w:rPr>
        <w:t>ГЕНЕРАЛЬНЫЙ ПЛАН</w:t>
      </w:r>
    </w:p>
    <w:p w:rsidR="00396D69" w:rsidRPr="00915CF5" w:rsidRDefault="00C26B58" w:rsidP="00942B3B">
      <w:pPr>
        <w:spacing w:line="276" w:lineRule="auto"/>
        <w:jc w:val="center"/>
        <w:rPr>
          <w:rFonts w:cs="Times New Roman"/>
          <w:szCs w:val="28"/>
        </w:rPr>
      </w:pPr>
      <w:proofErr w:type="spellStart"/>
      <w:r w:rsidRPr="00915CF5">
        <w:rPr>
          <w:rFonts w:cs="Times New Roman"/>
          <w:b/>
          <w:szCs w:val="28"/>
        </w:rPr>
        <w:t>Устюженского</w:t>
      </w:r>
      <w:proofErr w:type="spellEnd"/>
      <w:r w:rsidRPr="00915CF5">
        <w:rPr>
          <w:rFonts w:cs="Times New Roman"/>
          <w:b/>
          <w:szCs w:val="28"/>
        </w:rPr>
        <w:t xml:space="preserve"> </w:t>
      </w:r>
      <w:r w:rsidR="00396D69" w:rsidRPr="00915CF5">
        <w:rPr>
          <w:rFonts w:cs="Times New Roman"/>
          <w:b/>
          <w:szCs w:val="28"/>
        </w:rPr>
        <w:t>муниципального округа Вологодской области</w:t>
      </w:r>
    </w:p>
    <w:p w:rsidR="00396D69" w:rsidRPr="00915CF5" w:rsidRDefault="00396D69" w:rsidP="00942B3B">
      <w:pPr>
        <w:tabs>
          <w:tab w:val="left" w:pos="0"/>
        </w:tabs>
        <w:spacing w:line="276" w:lineRule="auto"/>
        <w:jc w:val="center"/>
        <w:rPr>
          <w:rFonts w:cs="Times New Roman"/>
          <w:b/>
          <w:szCs w:val="28"/>
        </w:rPr>
      </w:pPr>
      <w:r w:rsidRPr="00915CF5">
        <w:rPr>
          <w:rFonts w:cs="Times New Roman"/>
          <w:b/>
          <w:szCs w:val="28"/>
        </w:rPr>
        <w:t>применительно к территории в административных границах</w:t>
      </w:r>
    </w:p>
    <w:p w:rsidR="00396D69" w:rsidRPr="00915CF5" w:rsidRDefault="00396D69" w:rsidP="00942B3B">
      <w:pPr>
        <w:tabs>
          <w:tab w:val="left" w:pos="0"/>
        </w:tabs>
        <w:spacing w:line="276" w:lineRule="auto"/>
        <w:jc w:val="center"/>
        <w:rPr>
          <w:rFonts w:cs="Times New Roman"/>
          <w:b/>
          <w:szCs w:val="28"/>
        </w:rPr>
      </w:pPr>
      <w:r w:rsidRPr="00915CF5">
        <w:rPr>
          <w:rFonts w:cs="Times New Roman"/>
          <w:b/>
          <w:szCs w:val="28"/>
        </w:rPr>
        <w:t xml:space="preserve">города </w:t>
      </w:r>
      <w:r w:rsidR="00C26B58" w:rsidRPr="00915CF5">
        <w:rPr>
          <w:rFonts w:cs="Times New Roman"/>
          <w:b/>
          <w:szCs w:val="28"/>
        </w:rPr>
        <w:t xml:space="preserve">Устюжны </w:t>
      </w:r>
      <w:proofErr w:type="spellStart"/>
      <w:r w:rsidR="00C26B58" w:rsidRPr="00915CF5">
        <w:rPr>
          <w:rFonts w:cs="Times New Roman"/>
          <w:b/>
          <w:szCs w:val="28"/>
        </w:rPr>
        <w:t>Устюженского</w:t>
      </w:r>
      <w:proofErr w:type="spellEnd"/>
      <w:r w:rsidRPr="00915CF5">
        <w:rPr>
          <w:rFonts w:cs="Times New Roman"/>
          <w:b/>
          <w:szCs w:val="28"/>
        </w:rPr>
        <w:t xml:space="preserve"> района</w:t>
      </w:r>
    </w:p>
    <w:p w:rsidR="00B011F8" w:rsidRPr="00915CF5" w:rsidRDefault="00B011F8" w:rsidP="00C26B58"/>
    <w:p w:rsidR="004775FE" w:rsidRPr="00915CF5" w:rsidRDefault="004775FE" w:rsidP="00C26B58"/>
    <w:p w:rsidR="00B011F8" w:rsidRPr="00915CF5" w:rsidRDefault="00913A97" w:rsidP="00730891">
      <w:pPr>
        <w:tabs>
          <w:tab w:val="left" w:pos="0"/>
        </w:tabs>
        <w:ind w:firstLine="0"/>
        <w:jc w:val="center"/>
        <w:rPr>
          <w:b/>
        </w:rPr>
      </w:pPr>
      <w:r w:rsidRPr="00915CF5">
        <w:rPr>
          <w:b/>
        </w:rPr>
        <w:t>ПОЛОЖЕНИЕ О ТЕРРИТОРИАЛЬНОМ ПЛАНИРОВАНИИ</w:t>
      </w:r>
    </w:p>
    <w:p w:rsidR="00B011F8" w:rsidRPr="00915CF5" w:rsidRDefault="00B011F8" w:rsidP="00C26B58"/>
    <w:p w:rsidR="00B011F8" w:rsidRPr="00915CF5" w:rsidRDefault="00B011F8" w:rsidP="00EF1456"/>
    <w:p w:rsidR="00B011F8" w:rsidRPr="00915CF5" w:rsidRDefault="00B011F8" w:rsidP="00EF1456"/>
    <w:p w:rsidR="00B011F8" w:rsidRPr="00915CF5" w:rsidRDefault="00B011F8" w:rsidP="00EF1456"/>
    <w:p w:rsidR="00C26B58" w:rsidRPr="00915CF5" w:rsidRDefault="00C26B58" w:rsidP="00EF1456"/>
    <w:p w:rsidR="00B011F8" w:rsidRPr="00915CF5" w:rsidRDefault="00B011F8" w:rsidP="00EF1456"/>
    <w:p w:rsidR="004775FE" w:rsidRPr="00915CF5" w:rsidRDefault="004775FE" w:rsidP="00EF1456"/>
    <w:p w:rsidR="004775FE" w:rsidRPr="00915CF5" w:rsidRDefault="004775FE" w:rsidP="00EF1456"/>
    <w:p w:rsidR="004775FE" w:rsidRPr="00915CF5" w:rsidRDefault="004775FE" w:rsidP="00EF1456"/>
    <w:p w:rsidR="004775FE" w:rsidRPr="00915CF5" w:rsidRDefault="004775FE" w:rsidP="00EF1456"/>
    <w:p w:rsidR="00B011F8" w:rsidRPr="00915CF5" w:rsidRDefault="00B011F8" w:rsidP="00C26B58"/>
    <w:p w:rsidR="00E117CE" w:rsidRPr="00915CF5" w:rsidRDefault="00E117CE" w:rsidP="00C26B58"/>
    <w:p w:rsidR="00B011F8" w:rsidRPr="00915CF5" w:rsidRDefault="00B011F8" w:rsidP="00EF1456"/>
    <w:p w:rsidR="00B011F8" w:rsidRPr="00915CF5" w:rsidRDefault="00EE2771" w:rsidP="00730891">
      <w:pPr>
        <w:spacing w:line="240" w:lineRule="auto"/>
        <w:ind w:firstLine="0"/>
        <w:jc w:val="center"/>
      </w:pPr>
      <w:r w:rsidRPr="00915CF5">
        <w:t>Вологда</w:t>
      </w:r>
    </w:p>
    <w:p w:rsidR="00B011F8" w:rsidRPr="00915CF5" w:rsidRDefault="00420093" w:rsidP="00730891">
      <w:pPr>
        <w:spacing w:line="240" w:lineRule="auto"/>
        <w:ind w:firstLine="0"/>
        <w:jc w:val="center"/>
        <w:sectPr w:rsidR="00B011F8" w:rsidRPr="00915CF5" w:rsidSect="00E916C4">
          <w:headerReference w:type="default" r:id="rId9"/>
          <w:footnotePr>
            <w:numRestart w:val="eachPage"/>
          </w:footnotePr>
          <w:pgSz w:w="11906" w:h="16838"/>
          <w:pgMar w:top="1134" w:right="567" w:bottom="1134" w:left="1134" w:header="709" w:footer="709" w:gutter="0"/>
          <w:cols w:space="720"/>
          <w:titlePg/>
          <w:docGrid w:linePitch="326"/>
        </w:sectPr>
      </w:pPr>
      <w:r w:rsidRPr="00915CF5">
        <w:t>202</w:t>
      </w:r>
      <w:r w:rsidR="00D25921" w:rsidRPr="00915CF5">
        <w:t>3</w:t>
      </w:r>
      <w:r w:rsidR="00E117CE" w:rsidRPr="00915CF5">
        <w:t xml:space="preserve"> </w:t>
      </w:r>
    </w:p>
    <w:p w:rsidR="00B011F8" w:rsidRPr="00915CF5" w:rsidRDefault="008637BF" w:rsidP="004804D0">
      <w:pPr>
        <w:spacing w:line="276" w:lineRule="auto"/>
        <w:ind w:firstLine="0"/>
        <w:jc w:val="center"/>
        <w:rPr>
          <w:rFonts w:eastAsia="Times New Roman" w:cs="Times New Roman"/>
          <w:bCs/>
          <w:iCs/>
          <w:szCs w:val="28"/>
        </w:rPr>
      </w:pPr>
      <w:bookmarkStart w:id="0" w:name="_Toc528680798"/>
      <w:r w:rsidRPr="00915CF5">
        <w:rPr>
          <w:rFonts w:eastAsia="Times New Roman" w:cs="Times New Roman"/>
          <w:bCs/>
          <w:iCs/>
          <w:szCs w:val="28"/>
        </w:rPr>
        <w:lastRenderedPageBreak/>
        <w:t>С</w:t>
      </w:r>
      <w:bookmarkEnd w:id="0"/>
      <w:r w:rsidR="000E7B80" w:rsidRPr="00915CF5">
        <w:rPr>
          <w:rFonts w:eastAsia="Times New Roman" w:cs="Times New Roman"/>
          <w:bCs/>
          <w:iCs/>
          <w:szCs w:val="28"/>
        </w:rPr>
        <w:t>одержание</w:t>
      </w:r>
    </w:p>
    <w:p w:rsidR="000A2BA4" w:rsidRPr="00915CF5" w:rsidRDefault="009347B5" w:rsidP="000A2BA4">
      <w:pPr>
        <w:pStyle w:val="11"/>
        <w:tabs>
          <w:tab w:val="clear" w:pos="9345"/>
          <w:tab w:val="right" w:leader="dot" w:pos="9639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r w:rsidRPr="00915CF5">
        <w:rPr>
          <w:rFonts w:eastAsia="Times New Roman" w:cs="Times New Roman"/>
          <w:bCs/>
          <w:iCs/>
          <w:sz w:val="24"/>
          <w:szCs w:val="24"/>
        </w:rPr>
        <w:fldChar w:fldCharType="begin"/>
      </w:r>
      <w:r w:rsidR="00EE2771" w:rsidRPr="00915CF5">
        <w:rPr>
          <w:rFonts w:eastAsia="Times New Roman" w:cs="Times New Roman"/>
          <w:bCs/>
          <w:iCs/>
          <w:sz w:val="24"/>
          <w:szCs w:val="24"/>
        </w:rPr>
        <w:instrText xml:space="preserve"> TOC \o "1-3" \h \z \u </w:instrText>
      </w:r>
      <w:r w:rsidRPr="00915CF5">
        <w:rPr>
          <w:rFonts w:eastAsia="Times New Roman" w:cs="Times New Roman"/>
          <w:bCs/>
          <w:iCs/>
          <w:sz w:val="24"/>
          <w:szCs w:val="24"/>
        </w:rPr>
        <w:fldChar w:fldCharType="separate"/>
      </w:r>
      <w:hyperlink w:anchor="_Toc120783947" w:history="1">
        <w:r w:rsidR="000A2BA4" w:rsidRPr="00915CF5">
          <w:rPr>
            <w:rStyle w:val="a9"/>
            <w:rFonts w:eastAsia="Times New Roman"/>
            <w:noProof/>
            <w:color w:val="auto"/>
            <w:sz w:val="24"/>
            <w:szCs w:val="24"/>
          </w:rPr>
          <w:t>Введение</w:t>
        </w:r>
        <w:r w:rsidR="000A2BA4" w:rsidRPr="00915CF5">
          <w:rPr>
            <w:noProof/>
            <w:webHidden/>
            <w:sz w:val="24"/>
            <w:szCs w:val="24"/>
          </w:rPr>
          <w:tab/>
        </w:r>
        <w:r w:rsidR="000A2BA4" w:rsidRPr="00915CF5">
          <w:rPr>
            <w:noProof/>
            <w:webHidden/>
            <w:sz w:val="24"/>
            <w:szCs w:val="24"/>
          </w:rPr>
          <w:fldChar w:fldCharType="begin"/>
        </w:r>
        <w:r w:rsidR="000A2BA4" w:rsidRPr="00915CF5">
          <w:rPr>
            <w:noProof/>
            <w:webHidden/>
            <w:sz w:val="24"/>
            <w:szCs w:val="24"/>
          </w:rPr>
          <w:instrText xml:space="preserve"> PAGEREF _Toc120783947 \h </w:instrText>
        </w:r>
        <w:r w:rsidR="000A2BA4" w:rsidRPr="00915CF5">
          <w:rPr>
            <w:noProof/>
            <w:webHidden/>
            <w:sz w:val="24"/>
            <w:szCs w:val="24"/>
          </w:rPr>
        </w:r>
        <w:r w:rsidR="000A2BA4" w:rsidRPr="00915CF5">
          <w:rPr>
            <w:noProof/>
            <w:webHidden/>
            <w:sz w:val="24"/>
            <w:szCs w:val="24"/>
          </w:rPr>
          <w:fldChar w:fldCharType="separate"/>
        </w:r>
        <w:r w:rsidR="00C9371A">
          <w:rPr>
            <w:noProof/>
            <w:webHidden/>
            <w:sz w:val="24"/>
            <w:szCs w:val="24"/>
          </w:rPr>
          <w:t>3</w:t>
        </w:r>
        <w:r w:rsidR="000A2BA4" w:rsidRPr="00915CF5">
          <w:rPr>
            <w:noProof/>
            <w:webHidden/>
            <w:sz w:val="24"/>
            <w:szCs w:val="24"/>
          </w:rPr>
          <w:fldChar w:fldCharType="end"/>
        </w:r>
      </w:hyperlink>
    </w:p>
    <w:p w:rsidR="000A2BA4" w:rsidRPr="00915CF5" w:rsidRDefault="00C9371A" w:rsidP="000A2BA4">
      <w:pPr>
        <w:pStyle w:val="21"/>
        <w:tabs>
          <w:tab w:val="clear" w:pos="9345"/>
          <w:tab w:val="right" w:leader="dot" w:pos="9639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20783948" w:history="1">
        <w:r w:rsidR="000A2BA4" w:rsidRPr="00915CF5">
          <w:rPr>
            <w:rStyle w:val="a9"/>
            <w:rFonts w:eastAsia="Times New Roman"/>
            <w:noProof/>
            <w:color w:val="auto"/>
            <w:sz w:val="24"/>
            <w:szCs w:val="24"/>
          </w:rPr>
          <w:t>1.</w:t>
        </w:r>
        <w:r w:rsidR="000A2BA4" w:rsidRPr="00915CF5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0A2BA4" w:rsidRPr="00915CF5">
          <w:rPr>
            <w:rStyle w:val="a9"/>
            <w:rFonts w:eastAsia="Times New Roman"/>
            <w:noProof/>
            <w:color w:val="auto"/>
            <w:sz w:val="24"/>
            <w:szCs w:val="24"/>
          </w:rPr>
          <w:t>Мероприятия по территориальному планированию</w:t>
        </w:r>
        <w:r w:rsidR="000A2BA4" w:rsidRPr="00915CF5">
          <w:rPr>
            <w:noProof/>
            <w:webHidden/>
            <w:sz w:val="24"/>
            <w:szCs w:val="24"/>
          </w:rPr>
          <w:tab/>
        </w:r>
        <w:r w:rsidR="000A2BA4" w:rsidRPr="00915CF5">
          <w:rPr>
            <w:noProof/>
            <w:webHidden/>
            <w:sz w:val="24"/>
            <w:szCs w:val="24"/>
          </w:rPr>
          <w:fldChar w:fldCharType="begin"/>
        </w:r>
        <w:r w:rsidR="000A2BA4" w:rsidRPr="00915CF5">
          <w:rPr>
            <w:noProof/>
            <w:webHidden/>
            <w:sz w:val="24"/>
            <w:szCs w:val="24"/>
          </w:rPr>
          <w:instrText xml:space="preserve"> PAGEREF _Toc120783948 \h </w:instrText>
        </w:r>
        <w:r w:rsidR="000A2BA4" w:rsidRPr="00915CF5">
          <w:rPr>
            <w:noProof/>
            <w:webHidden/>
            <w:sz w:val="24"/>
            <w:szCs w:val="24"/>
          </w:rPr>
        </w:r>
        <w:r w:rsidR="000A2BA4" w:rsidRPr="00915CF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="000A2BA4" w:rsidRPr="00915CF5">
          <w:rPr>
            <w:noProof/>
            <w:webHidden/>
            <w:sz w:val="24"/>
            <w:szCs w:val="24"/>
          </w:rPr>
          <w:fldChar w:fldCharType="end"/>
        </w:r>
      </w:hyperlink>
    </w:p>
    <w:p w:rsidR="000A2BA4" w:rsidRPr="00915CF5" w:rsidRDefault="00C9371A" w:rsidP="000A2BA4">
      <w:pPr>
        <w:pStyle w:val="21"/>
        <w:tabs>
          <w:tab w:val="clear" w:pos="9345"/>
          <w:tab w:val="right" w:leader="dot" w:pos="9639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20783949" w:history="1">
        <w:r w:rsidR="000A2BA4" w:rsidRPr="00915CF5">
          <w:rPr>
            <w:rStyle w:val="a9"/>
            <w:rFonts w:eastAsia="Times New Roman"/>
            <w:noProof/>
            <w:color w:val="auto"/>
            <w:sz w:val="24"/>
            <w:szCs w:val="24"/>
          </w:rPr>
          <w:t>2.</w:t>
        </w:r>
        <w:r w:rsidR="000A2BA4" w:rsidRPr="00915CF5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0A2BA4" w:rsidRPr="00915CF5">
          <w:rPr>
            <w:rStyle w:val="a9"/>
            <w:rFonts w:eastAsia="Times New Roman"/>
            <w:noProof/>
            <w:color w:val="auto"/>
            <w:sz w:val="24"/>
            <w:szCs w:val="24"/>
          </w:rPr>
          <w:t>Функциональное зонирование</w:t>
        </w:r>
        <w:r w:rsidR="000A2BA4" w:rsidRPr="00915CF5">
          <w:rPr>
            <w:noProof/>
            <w:webHidden/>
            <w:sz w:val="24"/>
            <w:szCs w:val="24"/>
          </w:rPr>
          <w:tab/>
        </w:r>
        <w:r w:rsidR="000A2BA4" w:rsidRPr="00915CF5">
          <w:rPr>
            <w:noProof/>
            <w:webHidden/>
            <w:sz w:val="24"/>
            <w:szCs w:val="24"/>
          </w:rPr>
          <w:fldChar w:fldCharType="begin"/>
        </w:r>
        <w:r w:rsidR="000A2BA4" w:rsidRPr="00915CF5">
          <w:rPr>
            <w:noProof/>
            <w:webHidden/>
            <w:sz w:val="24"/>
            <w:szCs w:val="24"/>
          </w:rPr>
          <w:instrText xml:space="preserve"> PAGEREF _Toc120783949 \h </w:instrText>
        </w:r>
        <w:r w:rsidR="000A2BA4" w:rsidRPr="00915CF5">
          <w:rPr>
            <w:noProof/>
            <w:webHidden/>
            <w:sz w:val="24"/>
            <w:szCs w:val="24"/>
          </w:rPr>
        </w:r>
        <w:r w:rsidR="000A2BA4" w:rsidRPr="00915CF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</w:t>
        </w:r>
        <w:r w:rsidR="000A2BA4" w:rsidRPr="00915CF5">
          <w:rPr>
            <w:noProof/>
            <w:webHidden/>
            <w:sz w:val="24"/>
            <w:szCs w:val="24"/>
          </w:rPr>
          <w:fldChar w:fldCharType="end"/>
        </w:r>
      </w:hyperlink>
    </w:p>
    <w:p w:rsidR="000A2BA4" w:rsidRPr="00915CF5" w:rsidRDefault="00C9371A" w:rsidP="000A2BA4">
      <w:pPr>
        <w:pStyle w:val="21"/>
        <w:tabs>
          <w:tab w:val="clear" w:pos="9345"/>
          <w:tab w:val="right" w:leader="dot" w:pos="9639"/>
        </w:tabs>
        <w:rPr>
          <w:rFonts w:asciiTheme="minorHAnsi" w:eastAsiaTheme="minorEastAsia" w:hAnsiTheme="minorHAnsi"/>
          <w:noProof/>
          <w:sz w:val="24"/>
          <w:szCs w:val="24"/>
          <w:lang w:eastAsia="ru-RU"/>
        </w:rPr>
      </w:pPr>
      <w:hyperlink w:anchor="_Toc120783950" w:history="1">
        <w:r w:rsidR="000A2BA4" w:rsidRPr="00915CF5">
          <w:rPr>
            <w:rStyle w:val="a9"/>
            <w:noProof/>
            <w:color w:val="auto"/>
            <w:sz w:val="24"/>
            <w:szCs w:val="24"/>
          </w:rPr>
          <w:t>3.</w:t>
        </w:r>
        <w:r w:rsidR="000A2BA4" w:rsidRPr="00915CF5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0A2BA4" w:rsidRPr="00915CF5">
          <w:rPr>
            <w:rStyle w:val="a9"/>
            <w:noProof/>
            <w:color w:val="auto"/>
            <w:sz w:val="24"/>
            <w:szCs w:val="24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0A2BA4" w:rsidRPr="00915CF5">
          <w:rPr>
            <w:noProof/>
            <w:webHidden/>
            <w:sz w:val="24"/>
            <w:szCs w:val="24"/>
          </w:rPr>
          <w:tab/>
        </w:r>
        <w:r w:rsidR="000A2BA4" w:rsidRPr="00915CF5">
          <w:rPr>
            <w:noProof/>
            <w:webHidden/>
            <w:sz w:val="24"/>
            <w:szCs w:val="24"/>
          </w:rPr>
          <w:fldChar w:fldCharType="begin"/>
        </w:r>
        <w:r w:rsidR="000A2BA4" w:rsidRPr="00915CF5">
          <w:rPr>
            <w:noProof/>
            <w:webHidden/>
            <w:sz w:val="24"/>
            <w:szCs w:val="24"/>
          </w:rPr>
          <w:instrText xml:space="preserve"> PAGEREF _Toc120783950 \h </w:instrText>
        </w:r>
        <w:r w:rsidR="000A2BA4" w:rsidRPr="00915CF5">
          <w:rPr>
            <w:noProof/>
            <w:webHidden/>
            <w:sz w:val="24"/>
            <w:szCs w:val="24"/>
          </w:rPr>
        </w:r>
        <w:r w:rsidR="000A2BA4" w:rsidRPr="00915CF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</w:t>
        </w:r>
        <w:r w:rsidR="000A2BA4" w:rsidRPr="00915CF5">
          <w:rPr>
            <w:noProof/>
            <w:webHidden/>
            <w:sz w:val="24"/>
            <w:szCs w:val="24"/>
          </w:rPr>
          <w:fldChar w:fldCharType="end"/>
        </w:r>
      </w:hyperlink>
    </w:p>
    <w:p w:rsidR="000A2BA4" w:rsidRPr="00915CF5" w:rsidRDefault="00C9371A" w:rsidP="000A2BA4">
      <w:pPr>
        <w:pStyle w:val="21"/>
        <w:tabs>
          <w:tab w:val="clear" w:pos="9345"/>
          <w:tab w:val="right" w:leader="dot" w:pos="9639"/>
        </w:tabs>
        <w:rPr>
          <w:noProof/>
          <w:sz w:val="24"/>
          <w:szCs w:val="24"/>
        </w:rPr>
      </w:pPr>
      <w:hyperlink w:anchor="_Toc120783951" w:history="1">
        <w:r w:rsidR="000A2BA4" w:rsidRPr="00915CF5">
          <w:rPr>
            <w:rStyle w:val="a9"/>
            <w:noProof/>
            <w:color w:val="auto"/>
            <w:sz w:val="24"/>
            <w:szCs w:val="24"/>
          </w:rPr>
          <w:t>4.</w:t>
        </w:r>
        <w:r w:rsidR="000A2BA4" w:rsidRPr="00915CF5">
          <w:rPr>
            <w:rFonts w:asciiTheme="minorHAnsi" w:eastAsiaTheme="minorEastAsia" w:hAnsiTheme="minorHAnsi"/>
            <w:noProof/>
            <w:sz w:val="24"/>
            <w:szCs w:val="24"/>
            <w:lang w:eastAsia="ru-RU"/>
          </w:rPr>
          <w:tab/>
        </w:r>
        <w:r w:rsidR="000A2BA4" w:rsidRPr="00915CF5">
          <w:rPr>
            <w:rStyle w:val="a9"/>
            <w:noProof/>
            <w:color w:val="auto"/>
            <w:sz w:val="24"/>
            <w:szCs w:val="24"/>
          </w:rPr>
          <w:t>Сведения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</w:r>
        <w:r w:rsidR="000A2BA4" w:rsidRPr="00915CF5">
          <w:rPr>
            <w:noProof/>
            <w:webHidden/>
            <w:sz w:val="24"/>
            <w:szCs w:val="24"/>
          </w:rPr>
          <w:tab/>
        </w:r>
        <w:r w:rsidR="000A2BA4" w:rsidRPr="00915CF5">
          <w:rPr>
            <w:noProof/>
            <w:webHidden/>
            <w:sz w:val="24"/>
            <w:szCs w:val="24"/>
          </w:rPr>
          <w:fldChar w:fldCharType="begin"/>
        </w:r>
        <w:r w:rsidR="000A2BA4" w:rsidRPr="00915CF5">
          <w:rPr>
            <w:noProof/>
            <w:webHidden/>
            <w:sz w:val="24"/>
            <w:szCs w:val="24"/>
          </w:rPr>
          <w:instrText xml:space="preserve"> PAGEREF _Toc120783951 \h </w:instrText>
        </w:r>
        <w:r w:rsidR="000A2BA4" w:rsidRPr="00915CF5">
          <w:rPr>
            <w:noProof/>
            <w:webHidden/>
            <w:sz w:val="24"/>
            <w:szCs w:val="24"/>
          </w:rPr>
        </w:r>
        <w:r w:rsidR="000A2BA4" w:rsidRPr="00915CF5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17</w:t>
        </w:r>
        <w:r w:rsidR="000A2BA4" w:rsidRPr="00915CF5">
          <w:rPr>
            <w:noProof/>
            <w:webHidden/>
            <w:sz w:val="24"/>
            <w:szCs w:val="24"/>
          </w:rPr>
          <w:fldChar w:fldCharType="end"/>
        </w:r>
      </w:hyperlink>
    </w:p>
    <w:p w:rsidR="00E916C4" w:rsidRPr="00915CF5" w:rsidRDefault="00E916C4" w:rsidP="00E916C4">
      <w:pPr>
        <w:rPr>
          <w:noProof/>
        </w:rPr>
      </w:pPr>
    </w:p>
    <w:p w:rsidR="00B011F8" w:rsidRPr="00915CF5" w:rsidRDefault="009347B5" w:rsidP="00E916C4">
      <w:pPr>
        <w:pStyle w:val="1"/>
        <w:spacing w:before="0" w:line="276" w:lineRule="auto"/>
        <w:ind w:firstLine="0"/>
        <w:rPr>
          <w:rFonts w:eastAsia="Times New Roman"/>
        </w:rPr>
      </w:pPr>
      <w:r w:rsidRPr="00915CF5">
        <w:rPr>
          <w:rFonts w:eastAsia="Times New Roman" w:cs="Times New Roman"/>
          <w:bCs/>
          <w:iCs/>
          <w:sz w:val="24"/>
          <w:szCs w:val="24"/>
        </w:rPr>
        <w:fldChar w:fldCharType="end"/>
      </w:r>
      <w:r w:rsidR="00EE2771" w:rsidRPr="00915CF5">
        <w:rPr>
          <w:rFonts w:eastAsia="Times New Roman"/>
        </w:rPr>
        <w:br w:type="page"/>
      </w:r>
      <w:bookmarkStart w:id="1" w:name="_Toc222558864"/>
      <w:bookmarkStart w:id="2" w:name="_Toc515863642"/>
      <w:bookmarkStart w:id="3" w:name="_Toc520124940"/>
      <w:bookmarkStart w:id="4" w:name="_Toc120783947"/>
      <w:r w:rsidR="00EE2771" w:rsidRPr="00915CF5">
        <w:rPr>
          <w:rFonts w:eastAsia="Times New Roman"/>
        </w:rPr>
        <w:lastRenderedPageBreak/>
        <w:t>Введение</w:t>
      </w:r>
      <w:bookmarkEnd w:id="1"/>
      <w:bookmarkEnd w:id="2"/>
      <w:bookmarkEnd w:id="3"/>
      <w:bookmarkEnd w:id="4"/>
    </w:p>
    <w:p w:rsidR="00A65EB6" w:rsidRPr="00915CF5" w:rsidRDefault="00DC6EB7" w:rsidP="00E916C4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gramStart"/>
      <w:r w:rsidRPr="00915CF5">
        <w:rPr>
          <w:rFonts w:eastAsia="Times New Roman" w:cs="Times New Roman"/>
          <w:szCs w:val="28"/>
          <w:lang w:eastAsia="ru-RU"/>
        </w:rPr>
        <w:t xml:space="preserve">Генеральный план </w:t>
      </w:r>
      <w:proofErr w:type="spellStart"/>
      <w:r w:rsidR="00E916C4" w:rsidRPr="00915CF5">
        <w:rPr>
          <w:rFonts w:eastAsia="Times New Roman" w:cs="Times New Roman"/>
          <w:szCs w:val="28"/>
          <w:lang w:eastAsia="ru-RU"/>
        </w:rPr>
        <w:t>Устюженского</w:t>
      </w:r>
      <w:proofErr w:type="spellEnd"/>
      <w:r w:rsidR="00E916C4" w:rsidRPr="00915CF5">
        <w:rPr>
          <w:rFonts w:eastAsia="Times New Roman" w:cs="Times New Roman"/>
          <w:szCs w:val="28"/>
          <w:lang w:eastAsia="ru-RU"/>
        </w:rPr>
        <w:t xml:space="preserve"> муниципального округа Вологодской области применительно к территории в административных границах города Устюжны </w:t>
      </w:r>
      <w:proofErr w:type="spellStart"/>
      <w:r w:rsidR="00E916C4" w:rsidRPr="00915CF5">
        <w:rPr>
          <w:rFonts w:eastAsia="Times New Roman" w:cs="Times New Roman"/>
          <w:szCs w:val="28"/>
          <w:lang w:eastAsia="ru-RU"/>
        </w:rPr>
        <w:t>Устюженского</w:t>
      </w:r>
      <w:proofErr w:type="spellEnd"/>
      <w:r w:rsidR="00E916C4" w:rsidRPr="00915CF5">
        <w:rPr>
          <w:rFonts w:eastAsia="Times New Roman" w:cs="Times New Roman"/>
          <w:szCs w:val="28"/>
          <w:lang w:eastAsia="ru-RU"/>
        </w:rPr>
        <w:t xml:space="preserve"> района </w:t>
      </w:r>
      <w:r w:rsidR="00EE2771" w:rsidRPr="00915CF5">
        <w:rPr>
          <w:rFonts w:eastAsia="Times New Roman" w:cs="Times New Roman"/>
          <w:szCs w:val="28"/>
          <w:lang w:eastAsia="ru-RU"/>
        </w:rPr>
        <w:t>является документом территориального планирования и определяет назначение территории исходя из совокупности социальных, экономических, экологических и иных факторов, в целях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объединений, Российской Федерации, субъекта Российской Федерации – Вологодской области</w:t>
      </w:r>
      <w:r w:rsidR="00396D69" w:rsidRPr="00915CF5">
        <w:rPr>
          <w:rFonts w:eastAsia="Times New Roman" w:cs="Times New Roman"/>
          <w:szCs w:val="28"/>
          <w:lang w:eastAsia="ru-RU"/>
        </w:rPr>
        <w:t>.</w:t>
      </w:r>
      <w:proofErr w:type="gramEnd"/>
    </w:p>
    <w:p w:rsidR="00DA5959" w:rsidRPr="00915CF5" w:rsidRDefault="00396D69" w:rsidP="001F5B03">
      <w:pPr>
        <w:spacing w:line="276" w:lineRule="auto"/>
        <w:rPr>
          <w:rFonts w:eastAsia="Times New Roman" w:cs="Times New Roman"/>
          <w:szCs w:val="28"/>
          <w:lang w:eastAsia="ru-RU"/>
        </w:rPr>
      </w:pPr>
      <w:proofErr w:type="gramStart"/>
      <w:r w:rsidRPr="00915CF5">
        <w:rPr>
          <w:rFonts w:eastAsia="Times New Roman" w:cs="Times New Roman"/>
          <w:szCs w:val="28"/>
          <w:lang w:eastAsia="ru-RU"/>
        </w:rPr>
        <w:t xml:space="preserve">Генеральный план </w:t>
      </w:r>
      <w:proofErr w:type="spellStart"/>
      <w:r w:rsidR="00E916C4" w:rsidRPr="00915CF5">
        <w:rPr>
          <w:rFonts w:eastAsia="Times New Roman" w:cs="Times New Roman"/>
          <w:szCs w:val="28"/>
          <w:lang w:eastAsia="ru-RU"/>
        </w:rPr>
        <w:t>Устюженского</w:t>
      </w:r>
      <w:proofErr w:type="spellEnd"/>
      <w:r w:rsidR="00E916C4" w:rsidRPr="00915CF5">
        <w:rPr>
          <w:rFonts w:eastAsia="Times New Roman" w:cs="Times New Roman"/>
          <w:szCs w:val="28"/>
          <w:lang w:eastAsia="ru-RU"/>
        </w:rPr>
        <w:t xml:space="preserve"> муниципального округа Вологодской области применительно к территории в административных границах города Устюжны </w:t>
      </w:r>
      <w:proofErr w:type="spellStart"/>
      <w:r w:rsidR="00E916C4" w:rsidRPr="00915CF5">
        <w:rPr>
          <w:rFonts w:eastAsia="Times New Roman" w:cs="Times New Roman"/>
          <w:szCs w:val="28"/>
          <w:lang w:eastAsia="ru-RU"/>
        </w:rPr>
        <w:t>Устюженского</w:t>
      </w:r>
      <w:proofErr w:type="spellEnd"/>
      <w:r w:rsidR="00E916C4" w:rsidRPr="00915CF5">
        <w:rPr>
          <w:rFonts w:eastAsia="Times New Roman" w:cs="Times New Roman"/>
          <w:szCs w:val="28"/>
          <w:lang w:eastAsia="ru-RU"/>
        </w:rPr>
        <w:t xml:space="preserve"> района </w:t>
      </w:r>
      <w:r w:rsidRPr="00915CF5">
        <w:rPr>
          <w:rFonts w:eastAsia="Times New Roman" w:cs="Times New Roman"/>
          <w:szCs w:val="28"/>
          <w:lang w:eastAsia="ru-RU"/>
        </w:rPr>
        <w:t>разработан на основании приказ</w:t>
      </w:r>
      <w:r w:rsidR="00FA33F7" w:rsidRPr="00915CF5">
        <w:rPr>
          <w:rFonts w:eastAsia="Times New Roman" w:cs="Times New Roman"/>
          <w:szCs w:val="28"/>
          <w:lang w:eastAsia="ru-RU"/>
        </w:rPr>
        <w:t>а</w:t>
      </w:r>
      <w:r w:rsidRPr="00915CF5">
        <w:rPr>
          <w:rFonts w:eastAsia="Times New Roman" w:cs="Times New Roman"/>
          <w:szCs w:val="28"/>
          <w:lang w:eastAsia="ru-RU"/>
        </w:rPr>
        <w:t xml:space="preserve"> </w:t>
      </w:r>
      <w:r w:rsidR="00E916C4" w:rsidRPr="00915CF5">
        <w:rPr>
          <w:rFonts w:eastAsia="Times New Roman" w:cs="Times New Roman"/>
          <w:szCs w:val="28"/>
          <w:lang w:eastAsia="ru-RU"/>
        </w:rPr>
        <w:t>Департамента строительства Вологодской области</w:t>
      </w:r>
      <w:r w:rsidRPr="00915CF5">
        <w:rPr>
          <w:rFonts w:eastAsia="Times New Roman" w:cs="Times New Roman"/>
          <w:szCs w:val="28"/>
          <w:lang w:eastAsia="ru-RU"/>
        </w:rPr>
        <w:t xml:space="preserve"> от 2</w:t>
      </w:r>
      <w:r w:rsidR="00E916C4" w:rsidRPr="00915CF5">
        <w:rPr>
          <w:rFonts w:eastAsia="Times New Roman" w:cs="Times New Roman"/>
          <w:szCs w:val="28"/>
          <w:lang w:eastAsia="ru-RU"/>
        </w:rPr>
        <w:t>4 июля 2023</w:t>
      </w:r>
      <w:r w:rsidRPr="00915CF5">
        <w:rPr>
          <w:rFonts w:eastAsia="Times New Roman" w:cs="Times New Roman"/>
          <w:szCs w:val="28"/>
          <w:lang w:eastAsia="ru-RU"/>
        </w:rPr>
        <w:t xml:space="preserve"> года № </w:t>
      </w:r>
      <w:r w:rsidR="00E916C4" w:rsidRPr="00915CF5">
        <w:rPr>
          <w:rFonts w:eastAsia="Times New Roman" w:cs="Times New Roman"/>
          <w:szCs w:val="28"/>
          <w:lang w:eastAsia="ru-RU"/>
        </w:rPr>
        <w:t>053</w:t>
      </w:r>
      <w:r w:rsidRPr="00915CF5">
        <w:rPr>
          <w:rFonts w:eastAsia="Times New Roman" w:cs="Times New Roman"/>
          <w:szCs w:val="28"/>
          <w:lang w:eastAsia="ru-RU"/>
        </w:rPr>
        <w:t xml:space="preserve"> «О подготовке проекта генерального плана </w:t>
      </w:r>
      <w:proofErr w:type="spellStart"/>
      <w:r w:rsidR="00E916C4" w:rsidRPr="00915CF5">
        <w:rPr>
          <w:rFonts w:eastAsia="Times New Roman" w:cs="Times New Roman"/>
          <w:szCs w:val="28"/>
          <w:lang w:eastAsia="ru-RU"/>
        </w:rPr>
        <w:t>Устюженского</w:t>
      </w:r>
      <w:proofErr w:type="spellEnd"/>
      <w:r w:rsidR="00E916C4" w:rsidRPr="00915CF5">
        <w:rPr>
          <w:rFonts w:eastAsia="Times New Roman" w:cs="Times New Roman"/>
          <w:szCs w:val="28"/>
          <w:lang w:eastAsia="ru-RU"/>
        </w:rPr>
        <w:t xml:space="preserve"> муниципального округа Вологодской области применительно к территории в административных границах города Устюжны </w:t>
      </w:r>
      <w:proofErr w:type="spellStart"/>
      <w:r w:rsidR="00E916C4" w:rsidRPr="00915CF5">
        <w:rPr>
          <w:rFonts w:eastAsia="Times New Roman" w:cs="Times New Roman"/>
          <w:szCs w:val="28"/>
          <w:lang w:eastAsia="ru-RU"/>
        </w:rPr>
        <w:t>Устюженского</w:t>
      </w:r>
      <w:proofErr w:type="spellEnd"/>
      <w:r w:rsidR="00E916C4" w:rsidRPr="00915CF5">
        <w:rPr>
          <w:rFonts w:eastAsia="Times New Roman" w:cs="Times New Roman"/>
          <w:szCs w:val="28"/>
          <w:lang w:eastAsia="ru-RU"/>
        </w:rPr>
        <w:t xml:space="preserve"> района</w:t>
      </w:r>
      <w:r w:rsidRPr="00915CF5">
        <w:rPr>
          <w:rFonts w:eastAsia="Times New Roman" w:cs="Times New Roman"/>
          <w:szCs w:val="28"/>
          <w:lang w:eastAsia="ru-RU"/>
        </w:rPr>
        <w:t>»,</w:t>
      </w:r>
      <w:r w:rsidR="006F2663" w:rsidRPr="00915CF5">
        <w:rPr>
          <w:rFonts w:eastAsia="Times New Roman" w:cs="Times New Roman"/>
          <w:szCs w:val="28"/>
          <w:lang w:eastAsia="ru-RU"/>
        </w:rPr>
        <w:t xml:space="preserve"> </w:t>
      </w:r>
      <w:r w:rsidRPr="00915CF5">
        <w:rPr>
          <w:rFonts w:eastAsia="Times New Roman" w:cs="Times New Roman"/>
          <w:szCs w:val="28"/>
          <w:lang w:eastAsia="ru-RU"/>
        </w:rPr>
        <w:t>принят</w:t>
      </w:r>
      <w:r w:rsidR="00FA33F7" w:rsidRPr="00915CF5">
        <w:rPr>
          <w:rFonts w:eastAsia="Times New Roman" w:cs="Times New Roman"/>
          <w:szCs w:val="28"/>
          <w:lang w:eastAsia="ru-RU"/>
        </w:rPr>
        <w:t>ых</w:t>
      </w:r>
      <w:r w:rsidRPr="00915CF5">
        <w:rPr>
          <w:rFonts w:eastAsia="Times New Roman" w:cs="Times New Roman"/>
          <w:szCs w:val="28"/>
          <w:lang w:eastAsia="ru-RU"/>
        </w:rPr>
        <w:t xml:space="preserve"> в соответствии с Федеральным законом от 6 октября</w:t>
      </w:r>
      <w:proofErr w:type="gramEnd"/>
      <w:r w:rsidRPr="00915CF5">
        <w:rPr>
          <w:rFonts w:eastAsia="Times New Roman" w:cs="Times New Roman"/>
          <w:szCs w:val="28"/>
          <w:lang w:eastAsia="ru-RU"/>
        </w:rPr>
        <w:t xml:space="preserve"> 2003 года № </w:t>
      </w:r>
      <w:r w:rsidR="00DA5959" w:rsidRPr="00915CF5">
        <w:rPr>
          <w:rFonts w:eastAsia="Times New Roman" w:cs="Times New Roman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(в редакции Федерального закона от </w:t>
      </w:r>
      <w:r w:rsidR="0096185A" w:rsidRPr="00915CF5">
        <w:rPr>
          <w:rFonts w:eastAsia="Times New Roman" w:cs="Times New Roman"/>
          <w:szCs w:val="28"/>
          <w:lang w:eastAsia="ru-RU"/>
        </w:rPr>
        <w:t>23</w:t>
      </w:r>
      <w:r w:rsidR="00DA5959" w:rsidRPr="00915CF5">
        <w:rPr>
          <w:rFonts w:eastAsia="Times New Roman" w:cs="Times New Roman"/>
          <w:szCs w:val="28"/>
          <w:lang w:eastAsia="ru-RU"/>
        </w:rPr>
        <w:t xml:space="preserve"> </w:t>
      </w:r>
      <w:r w:rsidR="0096185A" w:rsidRPr="00915CF5">
        <w:rPr>
          <w:rFonts w:eastAsia="Times New Roman" w:cs="Times New Roman"/>
          <w:szCs w:val="28"/>
          <w:lang w:eastAsia="ru-RU"/>
        </w:rPr>
        <w:t>марта</w:t>
      </w:r>
      <w:r w:rsidR="00DA5959" w:rsidRPr="00915CF5">
        <w:rPr>
          <w:rFonts w:eastAsia="Times New Roman" w:cs="Times New Roman"/>
          <w:szCs w:val="28"/>
          <w:lang w:eastAsia="ru-RU"/>
        </w:rPr>
        <w:t xml:space="preserve"> 202</w:t>
      </w:r>
      <w:r w:rsidR="0096185A" w:rsidRPr="00915CF5">
        <w:rPr>
          <w:rFonts w:eastAsia="Times New Roman" w:cs="Times New Roman"/>
          <w:szCs w:val="28"/>
          <w:lang w:eastAsia="ru-RU"/>
        </w:rPr>
        <w:t>4</w:t>
      </w:r>
      <w:r w:rsidR="00DA5959" w:rsidRPr="00915CF5">
        <w:rPr>
          <w:rFonts w:eastAsia="Times New Roman" w:cs="Times New Roman"/>
          <w:szCs w:val="28"/>
          <w:lang w:eastAsia="ru-RU"/>
        </w:rPr>
        <w:t xml:space="preserve"> года № </w:t>
      </w:r>
      <w:r w:rsidR="0096185A" w:rsidRPr="00915CF5">
        <w:rPr>
          <w:rFonts w:eastAsia="Times New Roman" w:cs="Times New Roman"/>
          <w:szCs w:val="28"/>
          <w:lang w:eastAsia="ru-RU"/>
        </w:rPr>
        <w:t>54</w:t>
      </w:r>
      <w:r w:rsidR="00DA5959" w:rsidRPr="00915CF5">
        <w:rPr>
          <w:rFonts w:eastAsia="Times New Roman" w:cs="Times New Roman"/>
          <w:szCs w:val="28"/>
          <w:lang w:eastAsia="ru-RU"/>
        </w:rPr>
        <w:t>-ФЗ; далее – Федеральный закон № 131-ФЗ)</w:t>
      </w:r>
      <w:r w:rsidR="00DA5959" w:rsidRPr="00915CF5">
        <w:rPr>
          <w:rFonts w:eastAsia="Times New Roman" w:cs="Times New Roman"/>
          <w:bCs/>
          <w:iCs/>
          <w:szCs w:val="28"/>
        </w:rPr>
        <w:t xml:space="preserve">, </w:t>
      </w:r>
      <w:r w:rsidR="00DA5959" w:rsidRPr="00915CF5">
        <w:rPr>
          <w:rFonts w:eastAsia="Times New Roman" w:cs="Times New Roman"/>
          <w:szCs w:val="28"/>
          <w:lang w:eastAsia="ru-RU"/>
        </w:rPr>
        <w:t>законами Вологодской области от 1 мая 2006 года № 1446-ОЗ «О регулировании градостроительной деятельности на территории Вологодской области», от 15 декабря 2017 года № 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области».</w:t>
      </w:r>
    </w:p>
    <w:p w:rsidR="00E117CE" w:rsidRPr="00915CF5" w:rsidRDefault="00E117CE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Генеральный план разработан на топографической основе, выполненной бюджетным учреждением в масштабе 1:</w:t>
      </w:r>
      <w:r w:rsidR="002E5F7B" w:rsidRPr="00915CF5">
        <w:rPr>
          <w:bCs/>
          <w:iCs/>
          <w:szCs w:val="28"/>
          <w:lang w:eastAsia="x-none"/>
        </w:rPr>
        <w:t>5</w:t>
      </w:r>
      <w:r w:rsidRPr="00915CF5">
        <w:rPr>
          <w:bCs/>
          <w:iCs/>
          <w:szCs w:val="28"/>
          <w:lang w:eastAsia="x-none"/>
        </w:rPr>
        <w:t xml:space="preserve"> 000. </w:t>
      </w:r>
    </w:p>
    <w:p w:rsidR="00E117CE" w:rsidRPr="00915CF5" w:rsidRDefault="00E117CE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 xml:space="preserve">Генеральный план муниципального образования является основным документом, определяющим долгосрочную стратегию его градостроительного развития и условия формирования среды жизнедеятельности. </w:t>
      </w:r>
    </w:p>
    <w:p w:rsidR="00E117CE" w:rsidRPr="00915CF5" w:rsidRDefault="00E117CE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Документы территориального планирования являются обязательными для органов государственной власти, органов местного самоуправления при принятии ими решений и реализации таких решений. Требования к содержанию и составу генерального плана установлены статьей 23 Градостроительного кодекса Российской Федерации.</w:t>
      </w:r>
    </w:p>
    <w:p w:rsidR="00A65EB6" w:rsidRPr="00915CF5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Генеральный план содержит:</w:t>
      </w:r>
    </w:p>
    <w:p w:rsidR="00A65EB6" w:rsidRPr="00915CF5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положение о территориальном планировании;</w:t>
      </w:r>
    </w:p>
    <w:p w:rsidR="00A65EB6" w:rsidRPr="00915CF5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карту планируемого размещения объектов местного значения</w:t>
      </w:r>
      <w:r w:rsidR="00526516" w:rsidRPr="00915CF5">
        <w:rPr>
          <w:bCs/>
          <w:iCs/>
          <w:szCs w:val="28"/>
          <w:lang w:eastAsia="x-none"/>
        </w:rPr>
        <w:t xml:space="preserve"> </w:t>
      </w:r>
      <w:r w:rsidR="00526516" w:rsidRPr="00915CF5">
        <w:rPr>
          <w:bCs/>
          <w:iCs/>
          <w:szCs w:val="28"/>
          <w:lang w:eastAsia="x-none"/>
        </w:rPr>
        <w:lastRenderedPageBreak/>
        <w:t>муниципального округа</w:t>
      </w:r>
      <w:r w:rsidRPr="00915CF5">
        <w:rPr>
          <w:bCs/>
          <w:iCs/>
          <w:szCs w:val="28"/>
          <w:lang w:eastAsia="x-none"/>
        </w:rPr>
        <w:t>;</w:t>
      </w:r>
    </w:p>
    <w:p w:rsidR="00A65EB6" w:rsidRPr="00915CF5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карту границ населенных пунктов</w:t>
      </w:r>
      <w:r w:rsidR="0002775D" w:rsidRPr="00915CF5">
        <w:rPr>
          <w:bCs/>
          <w:iCs/>
          <w:szCs w:val="28"/>
          <w:lang w:eastAsia="x-none"/>
        </w:rPr>
        <w:t xml:space="preserve"> (</w:t>
      </w:r>
      <w:r w:rsidR="00526516" w:rsidRPr="00915CF5">
        <w:rPr>
          <w:bCs/>
          <w:iCs/>
          <w:szCs w:val="28"/>
          <w:lang w:eastAsia="x-none"/>
        </w:rPr>
        <w:t>в том числе границ образуемых населенных пунктов), входящих в состав муниципального округа</w:t>
      </w:r>
      <w:r w:rsidRPr="00915CF5">
        <w:rPr>
          <w:bCs/>
          <w:iCs/>
          <w:szCs w:val="28"/>
          <w:lang w:eastAsia="x-none"/>
        </w:rPr>
        <w:t>;</w:t>
      </w:r>
    </w:p>
    <w:p w:rsidR="00A65EB6" w:rsidRPr="00915CF5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карту функциональных зон</w:t>
      </w:r>
      <w:r w:rsidR="00526516" w:rsidRPr="00915CF5">
        <w:rPr>
          <w:bCs/>
          <w:iCs/>
          <w:szCs w:val="28"/>
          <w:lang w:eastAsia="x-none"/>
        </w:rPr>
        <w:t xml:space="preserve"> муниципального округа</w:t>
      </w:r>
      <w:r w:rsidRPr="00915CF5">
        <w:rPr>
          <w:bCs/>
          <w:iCs/>
          <w:szCs w:val="28"/>
          <w:lang w:eastAsia="x-none"/>
        </w:rPr>
        <w:t>.</w:t>
      </w:r>
    </w:p>
    <w:p w:rsidR="00A65EB6" w:rsidRPr="00915CF5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Приложение к генеральному плану содержит:</w:t>
      </w:r>
    </w:p>
    <w:p w:rsidR="00A65EB6" w:rsidRPr="00915CF5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а) материалы по обоснованию генерального плана в текстовой форме;</w:t>
      </w:r>
    </w:p>
    <w:p w:rsidR="00A65EB6" w:rsidRPr="00915CF5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б) материалы по обоснованию генерального плана в виде карт:</w:t>
      </w:r>
    </w:p>
    <w:p w:rsidR="00FC313C" w:rsidRPr="00915CF5" w:rsidRDefault="00A65EB6" w:rsidP="00FC313C">
      <w:pPr>
        <w:spacing w:line="276" w:lineRule="auto"/>
        <w:rPr>
          <w:szCs w:val="28"/>
        </w:rPr>
      </w:pPr>
      <w:r w:rsidRPr="00915CF5">
        <w:rPr>
          <w:szCs w:val="28"/>
        </w:rPr>
        <w:t>карт</w:t>
      </w:r>
      <w:r w:rsidR="00037D29" w:rsidRPr="00915CF5">
        <w:rPr>
          <w:szCs w:val="28"/>
        </w:rPr>
        <w:t>а</w:t>
      </w:r>
      <w:r w:rsidRPr="00915CF5">
        <w:rPr>
          <w:szCs w:val="28"/>
        </w:rPr>
        <w:t xml:space="preserve"> объектов, территорий и зон, которые оказали влияние на установление функциональных зон и планируемое размещение объектов местного значения, или объектов федерального з</w:t>
      </w:r>
      <w:r w:rsidR="004804D0" w:rsidRPr="00915CF5">
        <w:rPr>
          <w:szCs w:val="28"/>
        </w:rPr>
        <w:t>начения, объектов регионального</w:t>
      </w:r>
      <w:r w:rsidR="00B85556" w:rsidRPr="00915CF5">
        <w:rPr>
          <w:szCs w:val="28"/>
        </w:rPr>
        <w:t xml:space="preserve"> значения</w:t>
      </w:r>
      <w:r w:rsidRPr="00915CF5">
        <w:rPr>
          <w:szCs w:val="28"/>
        </w:rPr>
        <w:t>;</w:t>
      </w:r>
    </w:p>
    <w:p w:rsidR="00A65EB6" w:rsidRPr="00915CF5" w:rsidRDefault="00FC313C" w:rsidP="001F5B03">
      <w:pPr>
        <w:spacing w:line="276" w:lineRule="auto"/>
        <w:rPr>
          <w:szCs w:val="28"/>
        </w:rPr>
      </w:pPr>
      <w:r w:rsidRPr="00915CF5">
        <w:rPr>
          <w:szCs w:val="28"/>
        </w:rPr>
        <w:t xml:space="preserve"> карта границ муниципального округа;</w:t>
      </w:r>
    </w:p>
    <w:p w:rsidR="003E425F" w:rsidRPr="00915CF5" w:rsidRDefault="003E425F" w:rsidP="003E425F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карт</w:t>
      </w:r>
      <w:r w:rsidR="00037D29" w:rsidRPr="00915CF5">
        <w:rPr>
          <w:bCs/>
          <w:iCs/>
          <w:szCs w:val="28"/>
          <w:lang w:eastAsia="x-none"/>
        </w:rPr>
        <w:t>а</w:t>
      </w:r>
      <w:r w:rsidRPr="00915CF5">
        <w:rPr>
          <w:bCs/>
          <w:iCs/>
          <w:szCs w:val="28"/>
          <w:lang w:eastAsia="x-none"/>
        </w:rPr>
        <w:t xml:space="preserve"> границ территорий, подверженных риску возникновения чрезвычайных ситуаций природного и техногенного характера;</w:t>
      </w:r>
    </w:p>
    <w:p w:rsidR="003E425F" w:rsidRPr="00915CF5" w:rsidRDefault="004804D0" w:rsidP="003E425F">
      <w:pPr>
        <w:spacing w:line="276" w:lineRule="auto"/>
        <w:rPr>
          <w:szCs w:val="28"/>
        </w:rPr>
      </w:pPr>
      <w:r w:rsidRPr="00915CF5">
        <w:rPr>
          <w:szCs w:val="28"/>
        </w:rPr>
        <w:t>карт</w:t>
      </w:r>
      <w:r w:rsidR="00037D29" w:rsidRPr="00915CF5">
        <w:rPr>
          <w:szCs w:val="28"/>
        </w:rPr>
        <w:t>а</w:t>
      </w:r>
      <w:r w:rsidRPr="00915CF5">
        <w:rPr>
          <w:szCs w:val="28"/>
        </w:rPr>
        <w:t xml:space="preserve"> водоснабжения и водоотведения</w:t>
      </w:r>
      <w:r w:rsidR="003E425F" w:rsidRPr="00915CF5">
        <w:rPr>
          <w:szCs w:val="28"/>
        </w:rPr>
        <w:t>;</w:t>
      </w:r>
    </w:p>
    <w:p w:rsidR="002D6859" w:rsidRPr="00915CF5" w:rsidRDefault="002D6859" w:rsidP="003E425F">
      <w:pPr>
        <w:spacing w:line="276" w:lineRule="auto"/>
        <w:rPr>
          <w:szCs w:val="28"/>
        </w:rPr>
      </w:pPr>
      <w:r w:rsidRPr="00915CF5">
        <w:rPr>
          <w:szCs w:val="28"/>
        </w:rPr>
        <w:t>карта газоснабжения и теплоснабжения</w:t>
      </w:r>
      <w:r w:rsidR="006A606C" w:rsidRPr="00915CF5">
        <w:rPr>
          <w:szCs w:val="28"/>
        </w:rPr>
        <w:t>;</w:t>
      </w:r>
    </w:p>
    <w:p w:rsidR="009F201A" w:rsidRPr="00915CF5" w:rsidRDefault="00526516" w:rsidP="009F201A">
      <w:pPr>
        <w:spacing w:line="276" w:lineRule="auto"/>
        <w:rPr>
          <w:szCs w:val="28"/>
        </w:rPr>
      </w:pPr>
      <w:r w:rsidRPr="00915CF5">
        <w:rPr>
          <w:szCs w:val="28"/>
        </w:rPr>
        <w:t xml:space="preserve">карта </w:t>
      </w:r>
      <w:r w:rsidR="004804D0" w:rsidRPr="00915CF5">
        <w:rPr>
          <w:szCs w:val="28"/>
        </w:rPr>
        <w:t>т</w:t>
      </w:r>
      <w:r w:rsidR="00037D29" w:rsidRPr="00915CF5">
        <w:rPr>
          <w:szCs w:val="28"/>
        </w:rPr>
        <w:t>ранспортн</w:t>
      </w:r>
      <w:r w:rsidRPr="00915CF5">
        <w:rPr>
          <w:szCs w:val="28"/>
        </w:rPr>
        <w:t>ой</w:t>
      </w:r>
      <w:r w:rsidR="00037D29" w:rsidRPr="00915CF5">
        <w:rPr>
          <w:szCs w:val="28"/>
        </w:rPr>
        <w:t xml:space="preserve"> инфраструктур</w:t>
      </w:r>
      <w:r w:rsidRPr="00915CF5">
        <w:rPr>
          <w:szCs w:val="28"/>
        </w:rPr>
        <w:t>ы</w:t>
      </w:r>
      <w:r w:rsidR="009F201A" w:rsidRPr="00915CF5">
        <w:rPr>
          <w:szCs w:val="28"/>
        </w:rPr>
        <w:t>;</w:t>
      </w:r>
    </w:p>
    <w:p w:rsidR="009F201A" w:rsidRPr="00915CF5" w:rsidRDefault="00526516" w:rsidP="002D6859">
      <w:pPr>
        <w:spacing w:line="276" w:lineRule="auto"/>
        <w:rPr>
          <w:szCs w:val="28"/>
        </w:rPr>
      </w:pPr>
      <w:r w:rsidRPr="00915CF5">
        <w:rPr>
          <w:szCs w:val="28"/>
        </w:rPr>
        <w:t xml:space="preserve">карта </w:t>
      </w:r>
      <w:r w:rsidR="004804D0" w:rsidRPr="00915CF5">
        <w:rPr>
          <w:szCs w:val="28"/>
        </w:rPr>
        <w:t>электроснабжени</w:t>
      </w:r>
      <w:r w:rsidRPr="00915CF5">
        <w:rPr>
          <w:szCs w:val="28"/>
        </w:rPr>
        <w:t>я</w:t>
      </w:r>
      <w:r w:rsidR="004804D0" w:rsidRPr="00915CF5">
        <w:rPr>
          <w:szCs w:val="28"/>
        </w:rPr>
        <w:t xml:space="preserve"> и связ</w:t>
      </w:r>
      <w:r w:rsidRPr="00915CF5">
        <w:rPr>
          <w:szCs w:val="28"/>
        </w:rPr>
        <w:t>и</w:t>
      </w:r>
      <w:r w:rsidR="00037D29" w:rsidRPr="00915CF5">
        <w:rPr>
          <w:szCs w:val="28"/>
        </w:rPr>
        <w:t>;</w:t>
      </w:r>
    </w:p>
    <w:p w:rsidR="006857C5" w:rsidRPr="00915CF5" w:rsidRDefault="006857C5" w:rsidP="002D6859">
      <w:pPr>
        <w:spacing w:line="276" w:lineRule="auto"/>
        <w:rPr>
          <w:szCs w:val="28"/>
        </w:rPr>
      </w:pPr>
      <w:r w:rsidRPr="00915CF5">
        <w:rPr>
          <w:szCs w:val="28"/>
        </w:rPr>
        <w:t>карта объектов культурного наследия (ДСП)</w:t>
      </w:r>
      <w:r w:rsidR="00FC313C" w:rsidRPr="00915CF5">
        <w:rPr>
          <w:szCs w:val="28"/>
        </w:rPr>
        <w:t>,</w:t>
      </w:r>
    </w:p>
    <w:p w:rsidR="00A65EB6" w:rsidRPr="00915CF5" w:rsidRDefault="00A65EB6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в) сведени</w:t>
      </w:r>
      <w:r w:rsidR="006E6545" w:rsidRPr="00915CF5">
        <w:rPr>
          <w:bCs/>
          <w:iCs/>
          <w:szCs w:val="28"/>
          <w:lang w:eastAsia="x-none"/>
        </w:rPr>
        <w:t>я о границах населенных пунктов</w:t>
      </w:r>
      <w:r w:rsidR="002D6859" w:rsidRPr="00915CF5">
        <w:rPr>
          <w:bCs/>
          <w:iCs/>
          <w:szCs w:val="28"/>
          <w:lang w:eastAsia="x-none"/>
        </w:rPr>
        <w:t xml:space="preserve"> (в том числе границах образуемых населенных пунктов)</w:t>
      </w:r>
      <w:r w:rsidRPr="00915CF5">
        <w:rPr>
          <w:bCs/>
          <w:iCs/>
          <w:szCs w:val="28"/>
          <w:lang w:eastAsia="x-none"/>
        </w:rPr>
        <w:t>.</w:t>
      </w:r>
    </w:p>
    <w:p w:rsidR="00A65EB6" w:rsidRPr="00915CF5" w:rsidRDefault="00A65EB6" w:rsidP="001F5B03">
      <w:pPr>
        <w:spacing w:line="276" w:lineRule="auto"/>
        <w:rPr>
          <w:rFonts w:eastAsia="Times New Roman" w:cs="Times New Roman"/>
          <w:bCs/>
          <w:iCs/>
          <w:szCs w:val="28"/>
          <w:lang w:eastAsia="x-none"/>
        </w:rPr>
      </w:pPr>
      <w:proofErr w:type="gramStart"/>
      <w:r w:rsidRPr="00915CF5">
        <w:rPr>
          <w:bCs/>
          <w:iCs/>
          <w:szCs w:val="28"/>
          <w:lang w:eastAsia="x-none"/>
        </w:rPr>
        <w:t xml:space="preserve">Описание и отображение объектов местного значения в генеральном плане в электронном виде осуществлялись в соответствии с требованиями, установленными </w:t>
      </w:r>
      <w:r w:rsidRPr="00915CF5">
        <w:rPr>
          <w:rFonts w:eastAsia="Times New Roman" w:cs="Times New Roman"/>
          <w:bCs/>
          <w:iCs/>
          <w:szCs w:val="28"/>
          <w:lang w:eastAsia="x-none"/>
        </w:rPr>
        <w:t>приказом Министерства экономического развития Российской Федерации от 9 января 2018 года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</w:t>
      </w:r>
      <w:proofErr w:type="gramEnd"/>
      <w:r w:rsidRPr="00915CF5">
        <w:rPr>
          <w:rFonts w:eastAsia="Times New Roman" w:cs="Times New Roman"/>
          <w:bCs/>
          <w:iCs/>
          <w:szCs w:val="28"/>
          <w:lang w:eastAsia="x-none"/>
        </w:rPr>
        <w:t xml:space="preserve"> декабря 2016 года № 793» (в редакции приказа Министерства экономического развития Российской Федераци</w:t>
      </w:r>
      <w:r w:rsidR="002D6859" w:rsidRPr="00915CF5">
        <w:rPr>
          <w:rFonts w:eastAsia="Times New Roman" w:cs="Times New Roman"/>
          <w:bCs/>
          <w:iCs/>
          <w:szCs w:val="28"/>
          <w:lang w:eastAsia="x-none"/>
        </w:rPr>
        <w:t xml:space="preserve">и от </w:t>
      </w:r>
      <w:r w:rsidR="001E2083" w:rsidRPr="00915CF5">
        <w:rPr>
          <w:rFonts w:eastAsia="Times New Roman" w:cs="Times New Roman"/>
          <w:bCs/>
          <w:iCs/>
          <w:szCs w:val="28"/>
          <w:lang w:eastAsia="x-none"/>
        </w:rPr>
        <w:t>6</w:t>
      </w:r>
      <w:r w:rsidR="002D6859" w:rsidRPr="00915CF5">
        <w:rPr>
          <w:rFonts w:eastAsia="Times New Roman" w:cs="Times New Roman"/>
          <w:bCs/>
          <w:iCs/>
          <w:szCs w:val="28"/>
          <w:lang w:eastAsia="x-none"/>
        </w:rPr>
        <w:t xml:space="preserve"> </w:t>
      </w:r>
      <w:r w:rsidR="001E2083" w:rsidRPr="00915CF5">
        <w:rPr>
          <w:rFonts w:eastAsia="Times New Roman" w:cs="Times New Roman"/>
          <w:bCs/>
          <w:iCs/>
          <w:szCs w:val="28"/>
          <w:lang w:eastAsia="x-none"/>
        </w:rPr>
        <w:t>октября</w:t>
      </w:r>
      <w:r w:rsidR="00255785" w:rsidRPr="00915CF5">
        <w:rPr>
          <w:rFonts w:eastAsia="Times New Roman" w:cs="Times New Roman"/>
          <w:bCs/>
          <w:iCs/>
          <w:szCs w:val="28"/>
          <w:lang w:eastAsia="x-none"/>
        </w:rPr>
        <w:t xml:space="preserve"> </w:t>
      </w:r>
      <w:r w:rsidR="002D6859" w:rsidRPr="00915CF5">
        <w:rPr>
          <w:rFonts w:eastAsia="Times New Roman" w:cs="Times New Roman"/>
          <w:bCs/>
          <w:iCs/>
          <w:szCs w:val="28"/>
          <w:lang w:eastAsia="x-none"/>
        </w:rPr>
        <w:t>20</w:t>
      </w:r>
      <w:r w:rsidR="00255785" w:rsidRPr="00915CF5">
        <w:rPr>
          <w:rFonts w:eastAsia="Times New Roman" w:cs="Times New Roman"/>
          <w:bCs/>
          <w:iCs/>
          <w:szCs w:val="28"/>
          <w:lang w:eastAsia="x-none"/>
        </w:rPr>
        <w:t>23</w:t>
      </w:r>
      <w:r w:rsidR="002D6859" w:rsidRPr="00915CF5">
        <w:rPr>
          <w:rFonts w:eastAsia="Times New Roman" w:cs="Times New Roman"/>
          <w:bCs/>
          <w:iCs/>
          <w:szCs w:val="28"/>
          <w:lang w:eastAsia="x-none"/>
        </w:rPr>
        <w:t xml:space="preserve"> года № </w:t>
      </w:r>
      <w:r w:rsidR="001E2083" w:rsidRPr="00915CF5">
        <w:rPr>
          <w:rFonts w:eastAsia="Times New Roman" w:cs="Times New Roman"/>
          <w:bCs/>
          <w:iCs/>
          <w:szCs w:val="28"/>
          <w:lang w:eastAsia="x-none"/>
        </w:rPr>
        <w:t>698</w:t>
      </w:r>
      <w:r w:rsidR="002D6859" w:rsidRPr="00915CF5">
        <w:rPr>
          <w:rFonts w:eastAsia="Times New Roman" w:cs="Times New Roman"/>
          <w:bCs/>
          <w:iCs/>
          <w:szCs w:val="28"/>
          <w:lang w:eastAsia="x-none"/>
        </w:rPr>
        <w:t>).</w:t>
      </w:r>
    </w:p>
    <w:p w:rsidR="00E117CE" w:rsidRPr="00915CF5" w:rsidRDefault="00E117CE" w:rsidP="001F5B03">
      <w:pPr>
        <w:spacing w:line="276" w:lineRule="auto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Ис</w:t>
      </w:r>
      <w:r w:rsidR="00A6230B" w:rsidRPr="00915CF5">
        <w:rPr>
          <w:bCs/>
          <w:iCs/>
          <w:szCs w:val="28"/>
          <w:lang w:eastAsia="x-none"/>
        </w:rPr>
        <w:t>ходный год проектирования – 202</w:t>
      </w:r>
      <w:r w:rsidR="009D5D61" w:rsidRPr="00915CF5">
        <w:rPr>
          <w:bCs/>
          <w:iCs/>
          <w:szCs w:val="28"/>
          <w:lang w:eastAsia="x-none"/>
        </w:rPr>
        <w:t>3</w:t>
      </w:r>
      <w:r w:rsidRPr="00915CF5">
        <w:rPr>
          <w:bCs/>
          <w:iCs/>
          <w:szCs w:val="28"/>
          <w:lang w:eastAsia="x-none"/>
        </w:rPr>
        <w:t>.</w:t>
      </w:r>
    </w:p>
    <w:p w:rsidR="009E3F78" w:rsidRPr="00915CF5" w:rsidRDefault="00E117CE" w:rsidP="001F5B03">
      <w:pPr>
        <w:spacing w:after="160" w:line="276" w:lineRule="auto"/>
        <w:ind w:firstLine="708"/>
        <w:rPr>
          <w:bCs/>
          <w:iCs/>
          <w:szCs w:val="28"/>
          <w:lang w:eastAsia="x-none"/>
        </w:rPr>
      </w:pPr>
      <w:r w:rsidRPr="00915CF5">
        <w:rPr>
          <w:bCs/>
          <w:iCs/>
          <w:szCs w:val="28"/>
          <w:lang w:eastAsia="x-none"/>
        </w:rPr>
        <w:t>Генеральный п</w:t>
      </w:r>
      <w:r w:rsidR="00A6230B" w:rsidRPr="00915CF5">
        <w:rPr>
          <w:bCs/>
          <w:iCs/>
          <w:szCs w:val="28"/>
          <w:lang w:eastAsia="x-none"/>
        </w:rPr>
        <w:t>лан разработан на период до 2045</w:t>
      </w:r>
      <w:r w:rsidRPr="00915CF5">
        <w:rPr>
          <w:bCs/>
          <w:iCs/>
          <w:szCs w:val="28"/>
          <w:lang w:eastAsia="x-none"/>
        </w:rPr>
        <w:t xml:space="preserve"> года</w:t>
      </w:r>
      <w:r w:rsidRPr="00915CF5">
        <w:rPr>
          <w:bCs/>
          <w:iCs/>
          <w:szCs w:val="28"/>
          <w:vertAlign w:val="superscript"/>
          <w:lang w:eastAsia="x-none"/>
        </w:rPr>
        <w:footnoteReference w:id="1"/>
      </w:r>
      <w:r w:rsidRPr="00915CF5">
        <w:rPr>
          <w:bCs/>
          <w:iCs/>
          <w:szCs w:val="28"/>
          <w:lang w:eastAsia="x-none"/>
        </w:rPr>
        <w:t>.</w:t>
      </w:r>
    </w:p>
    <w:p w:rsidR="00FB3578" w:rsidRPr="00915CF5" w:rsidRDefault="00CD7A05" w:rsidP="00C2469D">
      <w:pPr>
        <w:pStyle w:val="2"/>
        <w:spacing w:before="240" w:line="276" w:lineRule="auto"/>
        <w:ind w:left="0" w:firstLine="0"/>
        <w:rPr>
          <w:rFonts w:eastAsia="Times New Roman"/>
        </w:rPr>
      </w:pPr>
      <w:bookmarkStart w:id="5" w:name="_Toc120783948"/>
      <w:r w:rsidRPr="00915CF5">
        <w:rPr>
          <w:rFonts w:eastAsia="Times New Roman"/>
        </w:rPr>
        <w:t>Мероприятия по</w:t>
      </w:r>
      <w:r w:rsidR="00FB3578" w:rsidRPr="00915CF5">
        <w:rPr>
          <w:rFonts w:eastAsia="Times New Roman"/>
        </w:rPr>
        <w:t xml:space="preserve"> территориально</w:t>
      </w:r>
      <w:r w:rsidRPr="00915CF5">
        <w:rPr>
          <w:rFonts w:eastAsia="Times New Roman"/>
        </w:rPr>
        <w:t>му</w:t>
      </w:r>
      <w:r w:rsidR="00FB3578" w:rsidRPr="00915CF5">
        <w:rPr>
          <w:rFonts w:eastAsia="Times New Roman"/>
        </w:rPr>
        <w:t xml:space="preserve"> планировани</w:t>
      </w:r>
      <w:r w:rsidRPr="00915CF5">
        <w:rPr>
          <w:rFonts w:eastAsia="Times New Roman"/>
        </w:rPr>
        <w:t>ю</w:t>
      </w:r>
      <w:bookmarkEnd w:id="5"/>
    </w:p>
    <w:p w:rsidR="006541C1" w:rsidRPr="00915CF5" w:rsidRDefault="00391336" w:rsidP="001F5B03">
      <w:pPr>
        <w:spacing w:line="276" w:lineRule="auto"/>
        <w:rPr>
          <w:szCs w:val="28"/>
        </w:rPr>
      </w:pPr>
      <w:r w:rsidRPr="00915CF5">
        <w:rPr>
          <w:szCs w:val="28"/>
        </w:rPr>
        <w:t>Согласно структур</w:t>
      </w:r>
      <w:r w:rsidR="001A2CA5" w:rsidRPr="00915CF5">
        <w:rPr>
          <w:szCs w:val="28"/>
        </w:rPr>
        <w:t>е</w:t>
      </w:r>
      <w:r w:rsidRPr="00915CF5">
        <w:rPr>
          <w:szCs w:val="28"/>
        </w:rPr>
        <w:t xml:space="preserve"> пространственного каркаса Вологодской области</w:t>
      </w:r>
      <w:r w:rsidR="001A3A3F" w:rsidRPr="00915CF5">
        <w:rPr>
          <w:szCs w:val="28"/>
        </w:rPr>
        <w:t>,</w:t>
      </w:r>
      <w:r w:rsidRPr="00915CF5">
        <w:rPr>
          <w:szCs w:val="28"/>
        </w:rPr>
        <w:t xml:space="preserve"> </w:t>
      </w:r>
      <w:r w:rsidR="00E3718B" w:rsidRPr="00915CF5">
        <w:rPr>
          <w:szCs w:val="28"/>
        </w:rPr>
        <w:t xml:space="preserve">территория </w:t>
      </w:r>
      <w:proofErr w:type="spellStart"/>
      <w:r w:rsidR="00526516" w:rsidRPr="00915CF5">
        <w:rPr>
          <w:rFonts w:eastAsia="Times New Roman" w:cs="Times New Roman"/>
          <w:bCs/>
          <w:iCs/>
          <w:szCs w:val="28"/>
        </w:rPr>
        <w:t>Устюженского</w:t>
      </w:r>
      <w:proofErr w:type="spellEnd"/>
      <w:r w:rsidR="00E3718B" w:rsidRPr="00915CF5">
        <w:rPr>
          <w:rFonts w:eastAsia="Times New Roman" w:cs="Times New Roman"/>
          <w:bCs/>
          <w:iCs/>
          <w:szCs w:val="28"/>
        </w:rPr>
        <w:t xml:space="preserve"> муниципального округа Вологодской области </w:t>
      </w:r>
      <w:r w:rsidR="00E3718B" w:rsidRPr="00915CF5">
        <w:rPr>
          <w:rFonts w:eastAsia="Times New Roman" w:cs="Times New Roman"/>
          <w:bCs/>
          <w:iCs/>
          <w:szCs w:val="28"/>
        </w:rPr>
        <w:lastRenderedPageBreak/>
        <w:t xml:space="preserve">применительно к территории в административных границах города </w:t>
      </w:r>
      <w:r w:rsidR="00526516" w:rsidRPr="00915CF5">
        <w:rPr>
          <w:rFonts w:eastAsia="Times New Roman" w:cs="Times New Roman"/>
          <w:bCs/>
          <w:iCs/>
          <w:szCs w:val="28"/>
        </w:rPr>
        <w:t>Устюжны</w:t>
      </w:r>
      <w:r w:rsidR="00E3718B" w:rsidRPr="00915CF5">
        <w:rPr>
          <w:rFonts w:eastAsia="Times New Roman" w:cs="Times New Roman"/>
          <w:bCs/>
          <w:iCs/>
          <w:szCs w:val="28"/>
        </w:rPr>
        <w:t xml:space="preserve"> </w:t>
      </w:r>
      <w:proofErr w:type="spellStart"/>
      <w:r w:rsidR="00526516" w:rsidRPr="00915CF5">
        <w:rPr>
          <w:rFonts w:eastAsia="Times New Roman" w:cs="Times New Roman"/>
          <w:bCs/>
          <w:iCs/>
          <w:szCs w:val="28"/>
        </w:rPr>
        <w:t>Устюженского</w:t>
      </w:r>
      <w:proofErr w:type="spellEnd"/>
      <w:r w:rsidR="00E3718B" w:rsidRPr="00915CF5">
        <w:rPr>
          <w:rFonts w:eastAsia="Times New Roman" w:cs="Times New Roman"/>
          <w:bCs/>
          <w:iCs/>
          <w:szCs w:val="28"/>
        </w:rPr>
        <w:t xml:space="preserve"> района</w:t>
      </w:r>
      <w:r w:rsidR="00E3718B" w:rsidRPr="00915CF5">
        <w:rPr>
          <w:szCs w:val="28"/>
        </w:rPr>
        <w:t xml:space="preserve"> </w:t>
      </w:r>
      <w:r w:rsidRPr="00915CF5">
        <w:rPr>
          <w:szCs w:val="28"/>
        </w:rPr>
        <w:t xml:space="preserve">относится к </w:t>
      </w:r>
      <w:proofErr w:type="spellStart"/>
      <w:r w:rsidRPr="00915CF5">
        <w:rPr>
          <w:szCs w:val="28"/>
        </w:rPr>
        <w:t>макрозоне</w:t>
      </w:r>
      <w:proofErr w:type="spellEnd"/>
      <w:r w:rsidRPr="00915CF5">
        <w:rPr>
          <w:szCs w:val="28"/>
        </w:rPr>
        <w:t xml:space="preserve"> «</w:t>
      </w:r>
      <w:r w:rsidR="00526516" w:rsidRPr="00915CF5">
        <w:rPr>
          <w:szCs w:val="28"/>
        </w:rPr>
        <w:t>Западная</w:t>
      </w:r>
      <w:r w:rsidRPr="00915CF5">
        <w:rPr>
          <w:szCs w:val="28"/>
        </w:rPr>
        <w:t>».</w:t>
      </w:r>
      <w:r w:rsidR="005F0638" w:rsidRPr="00915CF5">
        <w:rPr>
          <w:szCs w:val="28"/>
        </w:rPr>
        <w:t xml:space="preserve"> </w:t>
      </w:r>
      <w:r w:rsidR="008058A9" w:rsidRPr="00915CF5">
        <w:rPr>
          <w:szCs w:val="28"/>
        </w:rPr>
        <w:t xml:space="preserve">Основными видами экономической деятельности являются: </w:t>
      </w:r>
      <w:r w:rsidR="001E2083" w:rsidRPr="00915CF5">
        <w:rPr>
          <w:szCs w:val="28"/>
        </w:rPr>
        <w:t>прочей неметаллической минеральной продукции, производство пищевых продуктов, растениеводство и животноводство, деятельность туристических агентств и прочих организаций, предоставляющих услуги в сфере туризма, лесозаготовки, транспортировка и хранение</w:t>
      </w:r>
      <w:r w:rsidR="008058A9" w:rsidRPr="00915CF5">
        <w:rPr>
          <w:szCs w:val="28"/>
        </w:rPr>
        <w:t>.</w:t>
      </w:r>
      <w:r w:rsidR="00E3718B" w:rsidRPr="00915CF5">
        <w:rPr>
          <w:szCs w:val="28"/>
        </w:rPr>
        <w:t xml:space="preserve"> </w:t>
      </w:r>
      <w:r w:rsidRPr="00915CF5">
        <w:rPr>
          <w:szCs w:val="28"/>
        </w:rPr>
        <w:t xml:space="preserve">В границах </w:t>
      </w:r>
      <w:proofErr w:type="spellStart"/>
      <w:r w:rsidRPr="00915CF5">
        <w:rPr>
          <w:szCs w:val="28"/>
        </w:rPr>
        <w:t>макрозоны</w:t>
      </w:r>
      <w:proofErr w:type="spellEnd"/>
      <w:r w:rsidRPr="00915CF5">
        <w:rPr>
          <w:szCs w:val="28"/>
        </w:rPr>
        <w:t xml:space="preserve"> </w:t>
      </w:r>
      <w:r w:rsidR="008058A9" w:rsidRPr="00915CF5">
        <w:rPr>
          <w:szCs w:val="28"/>
        </w:rPr>
        <w:t>выделен город Устюжна</w:t>
      </w:r>
      <w:r w:rsidR="00D72F41" w:rsidRPr="00915CF5">
        <w:rPr>
          <w:szCs w:val="28"/>
        </w:rPr>
        <w:t xml:space="preserve"> </w:t>
      </w:r>
      <w:r w:rsidR="008058A9" w:rsidRPr="00915CF5">
        <w:rPr>
          <w:szCs w:val="28"/>
        </w:rPr>
        <w:t>- центр социально-экономического роста.</w:t>
      </w:r>
    </w:p>
    <w:p w:rsidR="00391336" w:rsidRPr="00915CF5" w:rsidRDefault="00391336" w:rsidP="001F5B03">
      <w:pPr>
        <w:spacing w:line="276" w:lineRule="auto"/>
        <w:rPr>
          <w:szCs w:val="28"/>
        </w:rPr>
      </w:pPr>
      <w:r w:rsidRPr="00915CF5">
        <w:rPr>
          <w:szCs w:val="28"/>
        </w:rPr>
        <w:t>Генеральным планом предусмотрено развитие территори</w:t>
      </w:r>
      <w:r w:rsidR="00E3718B" w:rsidRPr="00915CF5">
        <w:rPr>
          <w:szCs w:val="28"/>
        </w:rPr>
        <w:t>и</w:t>
      </w:r>
      <w:r w:rsidRPr="00915CF5">
        <w:rPr>
          <w:szCs w:val="28"/>
        </w:rPr>
        <w:t xml:space="preserve"> </w:t>
      </w:r>
      <w:r w:rsidR="00E3718B" w:rsidRPr="00915CF5">
        <w:rPr>
          <w:szCs w:val="28"/>
        </w:rPr>
        <w:t xml:space="preserve">города </w:t>
      </w:r>
      <w:r w:rsidR="008058A9" w:rsidRPr="00915CF5">
        <w:rPr>
          <w:szCs w:val="28"/>
        </w:rPr>
        <w:t xml:space="preserve">Устюжна </w:t>
      </w:r>
      <w:r w:rsidRPr="00915CF5">
        <w:rPr>
          <w:szCs w:val="28"/>
        </w:rPr>
        <w:t>для комфортного прожив</w:t>
      </w:r>
      <w:r w:rsidR="00B47AF8" w:rsidRPr="00915CF5">
        <w:rPr>
          <w:szCs w:val="28"/>
        </w:rPr>
        <w:t xml:space="preserve">ания населения в количестве </w:t>
      </w:r>
      <w:r w:rsidR="00406736" w:rsidRPr="00915CF5">
        <w:rPr>
          <w:szCs w:val="28"/>
        </w:rPr>
        <w:t>8639</w:t>
      </w:r>
      <w:r w:rsidR="006E796B" w:rsidRPr="00915CF5">
        <w:rPr>
          <w:szCs w:val="28"/>
        </w:rPr>
        <w:t xml:space="preserve"> человек</w:t>
      </w:r>
      <w:r w:rsidRPr="00915CF5">
        <w:rPr>
          <w:szCs w:val="28"/>
        </w:rPr>
        <w:t xml:space="preserve">, с нормативным обеспечением объектами социально-культурного и инженерного обслуживания. </w:t>
      </w:r>
    </w:p>
    <w:p w:rsidR="006737AD" w:rsidRPr="00915CF5" w:rsidRDefault="006737AD" w:rsidP="001F5B03">
      <w:pPr>
        <w:pStyle w:val="2"/>
        <w:spacing w:before="240" w:line="276" w:lineRule="auto"/>
        <w:ind w:left="0" w:firstLine="0"/>
        <w:rPr>
          <w:rFonts w:eastAsia="Times New Roman"/>
        </w:rPr>
      </w:pPr>
      <w:bookmarkStart w:id="6" w:name="_Toc120783949"/>
      <w:r w:rsidRPr="00915CF5">
        <w:rPr>
          <w:rFonts w:eastAsia="Times New Roman"/>
        </w:rPr>
        <w:t>Функциональное зонирование</w:t>
      </w:r>
      <w:bookmarkEnd w:id="6"/>
    </w:p>
    <w:p w:rsidR="006B30E7" w:rsidRPr="00915CF5" w:rsidRDefault="006B30E7" w:rsidP="006B30E7">
      <w:pPr>
        <w:shd w:val="clear" w:color="auto" w:fill="FFFFFF"/>
        <w:spacing w:line="276" w:lineRule="auto"/>
        <w:textAlignment w:val="baseline"/>
        <w:rPr>
          <w:spacing w:val="2"/>
        </w:rPr>
      </w:pPr>
      <w:r w:rsidRPr="00915CF5">
        <w:rPr>
          <w:spacing w:val="2"/>
        </w:rPr>
        <w:t>Одним из основных инструментов регулирования градостроительной деятельности является функциональное зонирование территории.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:rsidR="006B30E7" w:rsidRPr="00915CF5" w:rsidRDefault="006B30E7" w:rsidP="006B30E7">
      <w:pPr>
        <w:spacing w:line="276" w:lineRule="auto"/>
      </w:pPr>
      <w:r w:rsidRPr="00915CF5">
        <w:t xml:space="preserve">Границы функциональных зон в генеральном плане определены с учетом границ муниципального образования, естественных границ природных объектов, границ земельных участков и иных обоснованных границ с учетом градостроительных ограничений. </w:t>
      </w:r>
    </w:p>
    <w:p w:rsidR="006B30E7" w:rsidRPr="00915CF5" w:rsidRDefault="006B30E7" w:rsidP="006B30E7">
      <w:pPr>
        <w:spacing w:line="276" w:lineRule="auto"/>
      </w:pPr>
      <w:r w:rsidRPr="00915CF5">
        <w:t>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</w:t>
      </w:r>
      <w:r w:rsidRPr="00915CF5">
        <w:rPr>
          <w:rStyle w:val="a8"/>
        </w:rPr>
        <w:footnoteReference w:id="2"/>
      </w:r>
      <w:r w:rsidRPr="00915CF5">
        <w:t xml:space="preserve">. </w:t>
      </w:r>
    </w:p>
    <w:p w:rsidR="006B30E7" w:rsidRPr="00915CF5" w:rsidRDefault="006B30E7" w:rsidP="006B30E7">
      <w:pPr>
        <w:spacing w:line="276" w:lineRule="auto"/>
      </w:pPr>
      <w:r w:rsidRPr="00915CF5">
        <w:t xml:space="preserve">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объектов), отображены на карте </w:t>
      </w:r>
      <w:r w:rsidRPr="00915CF5">
        <w:rPr>
          <w:rFonts w:cs="Times New Roman"/>
          <w:szCs w:val="28"/>
        </w:rPr>
        <w:t>функциональных зон</w:t>
      </w:r>
      <w:r w:rsidRPr="00915CF5">
        <w:rPr>
          <w:rStyle w:val="a8"/>
        </w:rPr>
        <w:footnoteReference w:id="3"/>
      </w:r>
      <w:r w:rsidRPr="00915CF5">
        <w:t>.</w:t>
      </w:r>
    </w:p>
    <w:p w:rsidR="006B30E7" w:rsidRPr="00915CF5" w:rsidRDefault="006B30E7" w:rsidP="006B30E7">
      <w:pPr>
        <w:spacing w:line="276" w:lineRule="auto"/>
      </w:pPr>
      <w:proofErr w:type="gramStart"/>
      <w:r w:rsidRPr="00915CF5"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включены в Положение о территориальном планировании</w:t>
      </w:r>
      <w:r w:rsidRPr="00915CF5">
        <w:rPr>
          <w:rStyle w:val="a8"/>
        </w:rPr>
        <w:footnoteReference w:id="4"/>
      </w:r>
      <w:r w:rsidRPr="00915CF5">
        <w:t xml:space="preserve"> и представлены в </w:t>
      </w:r>
      <w:r w:rsidRPr="00915CF5">
        <w:lastRenderedPageBreak/>
        <w:t>таблице 2.1.</w:t>
      </w:r>
      <w:proofErr w:type="gramEnd"/>
    </w:p>
    <w:p w:rsidR="006B30E7" w:rsidRPr="00915CF5" w:rsidRDefault="006B30E7" w:rsidP="006B30E7">
      <w:pPr>
        <w:spacing w:line="276" w:lineRule="auto"/>
      </w:pPr>
      <w:r w:rsidRPr="00915CF5">
        <w:t>Территории общего пользования, занятые проездами, небольшими по площади коммунальными зонами, объектами историко-культурного наследия и другими незначительными по размерам объектами отдельно не выделяются, входят в состав различных функциональных зон.</w:t>
      </w:r>
    </w:p>
    <w:p w:rsidR="006B30E7" w:rsidRPr="00915CF5" w:rsidRDefault="006B30E7" w:rsidP="006B30E7">
      <w:pPr>
        <w:spacing w:line="276" w:lineRule="auto"/>
      </w:pPr>
      <w:r w:rsidRPr="00915CF5">
        <w:t>Наименование функциональных зон в генеральном плане установлено в соответствии с Приказом Министерства экономического развития Российской Федерации от 9 января 2018 года № 10</w:t>
      </w:r>
      <w:r w:rsidRPr="00915CF5">
        <w:rPr>
          <w:rStyle w:val="a8"/>
        </w:rPr>
        <w:footnoteReference w:id="5"/>
      </w:r>
      <w:r w:rsidRPr="00915CF5">
        <w:t>.</w:t>
      </w:r>
    </w:p>
    <w:p w:rsidR="006B30E7" w:rsidRPr="00915CF5" w:rsidRDefault="006B30E7" w:rsidP="006B30E7">
      <w:pPr>
        <w:spacing w:line="276" w:lineRule="auto"/>
        <w:ind w:firstLine="0"/>
        <w:rPr>
          <w:rFonts w:cs="Times New Roman"/>
          <w:szCs w:val="28"/>
        </w:rPr>
        <w:sectPr w:rsidR="006B30E7" w:rsidRPr="00915CF5" w:rsidSect="006B30E7">
          <w:footnotePr>
            <w:numRestart w:val="eachPage"/>
          </w:footnotePr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:rsidR="00191662" w:rsidRPr="00915CF5" w:rsidRDefault="00191662" w:rsidP="00191662">
      <w:pPr>
        <w:jc w:val="right"/>
        <w:rPr>
          <w:rFonts w:cs="Times New Roman"/>
          <w:szCs w:val="28"/>
        </w:rPr>
      </w:pPr>
      <w:r w:rsidRPr="00915CF5">
        <w:rPr>
          <w:rFonts w:cs="Times New Roman"/>
          <w:szCs w:val="28"/>
        </w:rPr>
        <w:lastRenderedPageBreak/>
        <w:t>Таблица 2.1</w:t>
      </w:r>
    </w:p>
    <w:tbl>
      <w:tblPr>
        <w:tblStyle w:val="ac"/>
        <w:tblW w:w="1479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4354"/>
        <w:gridCol w:w="9728"/>
      </w:tblGrid>
      <w:tr w:rsidR="00191662" w:rsidRPr="00915CF5" w:rsidTr="00191662">
        <w:trPr>
          <w:trHeight w:val="312"/>
        </w:trPr>
        <w:tc>
          <w:tcPr>
            <w:tcW w:w="710" w:type="dxa"/>
          </w:tcPr>
          <w:p w:rsidR="00191662" w:rsidRPr="00915CF5" w:rsidRDefault="00191662" w:rsidP="00D35240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5CF5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915CF5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915CF5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354" w:type="dxa"/>
            <w:vAlign w:val="center"/>
          </w:tcPr>
          <w:p w:rsidR="00191662" w:rsidRPr="00915CF5" w:rsidRDefault="00191662" w:rsidP="00D35240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5CF5">
              <w:rPr>
                <w:rFonts w:cs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9728" w:type="dxa"/>
            <w:vAlign w:val="center"/>
          </w:tcPr>
          <w:p w:rsidR="00191662" w:rsidRPr="00915CF5" w:rsidRDefault="00191662" w:rsidP="00D35240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5CF5">
              <w:rPr>
                <w:rFonts w:cs="Times New Roman"/>
                <w:sz w:val="24"/>
                <w:szCs w:val="24"/>
              </w:rPr>
              <w:t>Виды застройки</w:t>
            </w:r>
          </w:p>
        </w:tc>
      </w:tr>
    </w:tbl>
    <w:p w:rsidR="00191662" w:rsidRPr="00915CF5" w:rsidRDefault="00191662" w:rsidP="00191662">
      <w:pPr>
        <w:pStyle w:val="122"/>
        <w:rPr>
          <w:sz w:val="2"/>
          <w:szCs w:val="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11"/>
        <w:gridCol w:w="4359"/>
        <w:gridCol w:w="9716"/>
      </w:tblGrid>
      <w:tr w:rsidR="00915CF5" w:rsidRPr="00915CF5" w:rsidTr="00D35240">
        <w:trPr>
          <w:trHeight w:val="312"/>
          <w:tblHeader/>
        </w:trPr>
        <w:tc>
          <w:tcPr>
            <w:tcW w:w="711" w:type="dxa"/>
            <w:vAlign w:val="center"/>
          </w:tcPr>
          <w:p w:rsidR="00191662" w:rsidRPr="00915CF5" w:rsidRDefault="00191662" w:rsidP="00D35240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5CF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59" w:type="dxa"/>
            <w:vAlign w:val="center"/>
          </w:tcPr>
          <w:p w:rsidR="00191662" w:rsidRPr="00915CF5" w:rsidRDefault="00191662" w:rsidP="00D35240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5CF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16" w:type="dxa"/>
          </w:tcPr>
          <w:p w:rsidR="00191662" w:rsidRPr="00915CF5" w:rsidRDefault="00191662" w:rsidP="00D35240">
            <w:pPr>
              <w:widowControl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15CF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15CF5" w:rsidRPr="00915CF5" w:rsidTr="00D35240">
        <w:trPr>
          <w:trHeight w:val="316"/>
        </w:trPr>
        <w:tc>
          <w:tcPr>
            <w:tcW w:w="711" w:type="dxa"/>
          </w:tcPr>
          <w:p w:rsidR="00191662" w:rsidRPr="00915CF5" w:rsidRDefault="00191662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191662" w:rsidRPr="00915CF5" w:rsidRDefault="00191662" w:rsidP="00D35240">
            <w:pPr>
              <w:pStyle w:val="122"/>
              <w:jc w:val="left"/>
            </w:pPr>
            <w:r w:rsidRPr="00915CF5">
              <w:t>Зона застройки индивидуальными жилыми домами</w:t>
            </w:r>
          </w:p>
        </w:tc>
        <w:tc>
          <w:tcPr>
            <w:tcW w:w="9716" w:type="dxa"/>
          </w:tcPr>
          <w:p w:rsidR="00191662" w:rsidRPr="00915CF5" w:rsidRDefault="00191662" w:rsidP="004377B8">
            <w:pPr>
              <w:pStyle w:val="122"/>
              <w:jc w:val="left"/>
            </w:pPr>
            <w:proofErr w:type="gramStart"/>
            <w:r w:rsidRPr="00915CF5">
              <w:t xml:space="preserve">Зона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здании, для ведения личного подсобного хозяйства, </w:t>
            </w:r>
            <w:r w:rsidR="004377B8" w:rsidRPr="00915CF5">
              <w:t>для размещения малоэтажных многоквартирных жилых домов, пригодных для проживания, высотой до 4 этажей, включая мансардный</w:t>
            </w:r>
            <w:proofErr w:type="gramEnd"/>
            <w:r w:rsidR="004377B8" w:rsidRPr="00915CF5">
              <w:t xml:space="preserve">, а также объектов социального и культурно-бытового обслуживания населения, иного назначения, необходимых для создания условий для развития зоны, </w:t>
            </w:r>
            <w:r w:rsidRPr="00915CF5">
              <w:t>объектов инженерной и транспортной инфраструктуры, обеспечивающих функционирование данной зоны.</w:t>
            </w:r>
          </w:p>
          <w:p w:rsidR="00191662" w:rsidRPr="00915CF5" w:rsidRDefault="00191662" w:rsidP="004377B8">
            <w:pPr>
              <w:pStyle w:val="122"/>
              <w:jc w:val="left"/>
              <w:rPr>
                <w:spacing w:val="2"/>
              </w:rPr>
            </w:pPr>
            <w:r w:rsidRPr="00915CF5">
              <w:t>Зона предполагает размещение объектов социального и культурно-бытового обслуживания населения, территории, предназначенные для ведения садоводства и иного назначения, необходимых для соз</w:t>
            </w:r>
            <w:r w:rsidR="009B5AC2" w:rsidRPr="00915CF5">
              <w:t>дания условий для развития зоны</w:t>
            </w:r>
          </w:p>
        </w:tc>
      </w:tr>
      <w:tr w:rsidR="00915CF5" w:rsidRPr="00915CF5" w:rsidTr="00D35240">
        <w:trPr>
          <w:trHeight w:val="316"/>
        </w:trPr>
        <w:tc>
          <w:tcPr>
            <w:tcW w:w="711" w:type="dxa"/>
          </w:tcPr>
          <w:p w:rsidR="00191662" w:rsidRPr="00915CF5" w:rsidRDefault="00191662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191662" w:rsidRPr="00915CF5" w:rsidRDefault="00191662" w:rsidP="00191662">
            <w:pPr>
              <w:pStyle w:val="122"/>
              <w:jc w:val="left"/>
            </w:pPr>
            <w:r w:rsidRPr="00915CF5">
              <w:t xml:space="preserve">Зона застройки среднеэтажными жилыми домами (от 5 до 8 этажей, включая </w:t>
            </w:r>
            <w:proofErr w:type="gramStart"/>
            <w:r w:rsidRPr="00915CF5">
              <w:t>мансардный</w:t>
            </w:r>
            <w:proofErr w:type="gramEnd"/>
            <w:r w:rsidRPr="00915CF5">
              <w:t>)</w:t>
            </w:r>
          </w:p>
        </w:tc>
        <w:tc>
          <w:tcPr>
            <w:tcW w:w="9716" w:type="dxa"/>
          </w:tcPr>
          <w:p w:rsidR="00191662" w:rsidRPr="00915CF5" w:rsidRDefault="00191662" w:rsidP="00D35240">
            <w:pPr>
              <w:pStyle w:val="122"/>
              <w:rPr>
                <w:spacing w:val="2"/>
              </w:rPr>
            </w:pPr>
            <w:r w:rsidRPr="00915CF5">
              <w:rPr>
                <w:spacing w:val="2"/>
              </w:rPr>
              <w:t xml:space="preserve">Зона выделена для размещения </w:t>
            </w:r>
            <w:proofErr w:type="spellStart"/>
            <w:r w:rsidRPr="00915CF5">
              <w:rPr>
                <w:spacing w:val="2"/>
              </w:rPr>
              <w:t>среднеэтажных</w:t>
            </w:r>
            <w:proofErr w:type="spellEnd"/>
            <w:r w:rsidRPr="00915CF5">
              <w:rPr>
                <w:spacing w:val="2"/>
              </w:rPr>
              <w:t xml:space="preserve"> многоквартирных жилых домов, пригодных для проживания, высотой от 5 до 8 этажей, включая мансардный, </w:t>
            </w:r>
            <w:r w:rsidR="009B5AC2" w:rsidRPr="00915CF5">
              <w:t xml:space="preserve">для размещения малоэтажных многоквартирных жилых домов, пригодных для проживания, высотой до 4 этажей, включая </w:t>
            </w:r>
            <w:proofErr w:type="gramStart"/>
            <w:r w:rsidR="009B5AC2" w:rsidRPr="00915CF5">
              <w:t>мансардный</w:t>
            </w:r>
            <w:proofErr w:type="gramEnd"/>
            <w:r w:rsidR="009B5AC2" w:rsidRPr="00915CF5">
              <w:rPr>
                <w:spacing w:val="2"/>
              </w:rPr>
              <w:t xml:space="preserve"> </w:t>
            </w:r>
            <w:r w:rsidRPr="00915CF5">
              <w:rPr>
                <w:spacing w:val="2"/>
              </w:rPr>
              <w:t>а также объектов социального и культурно-бытового обслуживания населения, иного назначения, необходимых для создания условий для развития зоны.</w:t>
            </w:r>
          </w:p>
          <w:p w:rsidR="00191662" w:rsidRPr="00915CF5" w:rsidRDefault="009B5AC2" w:rsidP="00D35240">
            <w:pPr>
              <w:pStyle w:val="122"/>
              <w:rPr>
                <w:i/>
                <w:lang w:eastAsia="ru-RU"/>
              </w:rPr>
            </w:pPr>
            <w:proofErr w:type="gramStart"/>
            <w:r w:rsidRPr="00915CF5">
              <w:rPr>
                <w:spacing w:val="2"/>
              </w:rPr>
              <w:t xml:space="preserve">В зоне </w:t>
            </w:r>
            <w:r w:rsidR="00191662" w:rsidRPr="00915CF5">
              <w:rPr>
                <w:spacing w:val="2"/>
              </w:rPr>
              <w:t>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среду, индивидуальные жилые дома, дома блокированной застройки, многоквартирные дома, гостиницы, подземные или многоэтажные гаражи;</w:t>
            </w:r>
            <w:proofErr w:type="gramEnd"/>
            <w:r w:rsidR="00191662" w:rsidRPr="00915CF5">
              <w:rPr>
                <w:spacing w:val="2"/>
              </w:rPr>
              <w:t xml:space="preserve"> территории, используемые для размещения объектов капитального строительства, предназначенных для отдыха, туризма, занятий</w:t>
            </w:r>
            <w:r w:rsidRPr="00915CF5">
              <w:rPr>
                <w:spacing w:val="2"/>
              </w:rPr>
              <w:t xml:space="preserve"> физической культурой и спортом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  <w:tcBorders>
              <w:bottom w:val="single" w:sz="4" w:space="0" w:color="auto"/>
            </w:tcBorders>
          </w:tcPr>
          <w:p w:rsidR="00D35240" w:rsidRPr="00915CF5" w:rsidRDefault="00D35240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D35240" w:rsidRPr="00915CF5" w:rsidRDefault="00D35240" w:rsidP="00D35240">
            <w:pPr>
              <w:pStyle w:val="122"/>
              <w:jc w:val="left"/>
            </w:pPr>
            <w:r w:rsidRPr="00915CF5">
              <w:t>Зона смешанной и общественно-деловой застройки</w:t>
            </w:r>
          </w:p>
        </w:tc>
        <w:tc>
          <w:tcPr>
            <w:tcW w:w="9716" w:type="dxa"/>
          </w:tcPr>
          <w:p w:rsidR="00752C1A" w:rsidRPr="00915CF5" w:rsidRDefault="00752C1A" w:rsidP="00752C1A">
            <w:pPr>
              <w:pStyle w:val="122"/>
              <w:rPr>
                <w:lang w:eastAsia="ru-RU"/>
              </w:rPr>
            </w:pPr>
            <w:proofErr w:type="gramStart"/>
            <w:r w:rsidRPr="00915CF5">
              <w:rPr>
                <w:lang w:eastAsia="ru-RU"/>
              </w:rPr>
              <w:t xml:space="preserve">Зона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</w:t>
            </w:r>
            <w:r w:rsidRPr="00915CF5">
              <w:rPr>
                <w:lang w:eastAsia="ru-RU"/>
              </w:rPr>
              <w:lastRenderedPageBreak/>
              <w:t>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 и объектов инженерной и транспортной инфраструктуры, обеспечивающих функционирование данной зоны.</w:t>
            </w:r>
            <w:proofErr w:type="gramEnd"/>
          </w:p>
          <w:p w:rsidR="00D35240" w:rsidRPr="00915CF5" w:rsidRDefault="00752C1A" w:rsidP="001861FB">
            <w:pPr>
              <w:widowControl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CF5">
              <w:rPr>
                <w:sz w:val="24"/>
                <w:szCs w:val="24"/>
                <w:lang w:eastAsia="ru-RU"/>
              </w:rPr>
              <w:t xml:space="preserve">В перечень объектов капитального строительства, разрешенных для размещения в общественно-деловых зонах, могут включаться территории для размещения </w:t>
            </w:r>
            <w:r w:rsidR="0031354C" w:rsidRPr="00915CF5">
              <w:rPr>
                <w:sz w:val="24"/>
                <w:szCs w:val="24"/>
                <w:lang w:eastAsia="ru-RU"/>
              </w:rPr>
              <w:t xml:space="preserve">индивидуальных </w:t>
            </w:r>
            <w:r w:rsidRPr="00915CF5">
              <w:rPr>
                <w:sz w:val="24"/>
                <w:szCs w:val="24"/>
                <w:lang w:eastAsia="ru-RU"/>
              </w:rPr>
              <w:t>жилых домов, домов блокированной застройки, малоэтажных многоквартирных жилых домов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  <w:tcBorders>
              <w:bottom w:val="single" w:sz="4" w:space="0" w:color="auto"/>
            </w:tcBorders>
          </w:tcPr>
          <w:p w:rsidR="00191662" w:rsidRPr="00915CF5" w:rsidRDefault="00191662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191662" w:rsidRPr="00915CF5" w:rsidRDefault="00191662" w:rsidP="00D35240">
            <w:pPr>
              <w:pStyle w:val="122"/>
              <w:jc w:val="left"/>
            </w:pPr>
            <w:r w:rsidRPr="00915CF5">
              <w:t>Зона специализированной общественной застройки</w:t>
            </w:r>
          </w:p>
        </w:tc>
        <w:tc>
          <w:tcPr>
            <w:tcW w:w="9716" w:type="dxa"/>
          </w:tcPr>
          <w:p w:rsidR="00191662" w:rsidRPr="00915CF5" w:rsidRDefault="00191662" w:rsidP="001861FB">
            <w:pPr>
              <w:widowControl/>
              <w:spacing w:line="240" w:lineRule="auto"/>
              <w:ind w:firstLine="0"/>
            </w:pPr>
            <w:r w:rsidRPr="00915CF5">
              <w:rPr>
                <w:rFonts w:eastAsia="Times New Roman" w:cs="Times New Roman"/>
                <w:sz w:val="24"/>
                <w:szCs w:val="24"/>
                <w:lang w:eastAsia="ru-RU"/>
              </w:rPr>
              <w:t>Зона предназначена для размещения объектов здравоохранения, физической культуры и массового спорта, культуры,  образования, научно-исследовательских учреждений, культовых зданий, стоянок автомобильного транспорта, объектов делового, финансового назначения, гостиниц и иных объектов, связанных с обеспечением жизнедеятельности граждан, объектов инженерной и транспортной инфраструктуры, обеспечивающих функционирование данной зоны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  <w:tcBorders>
              <w:bottom w:val="single" w:sz="4" w:space="0" w:color="auto"/>
            </w:tcBorders>
          </w:tcPr>
          <w:p w:rsidR="00E337A0" w:rsidRPr="00915CF5" w:rsidRDefault="00E337A0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E337A0" w:rsidRPr="00915CF5" w:rsidRDefault="00E337A0" w:rsidP="00D35240">
            <w:pPr>
              <w:pStyle w:val="122"/>
              <w:jc w:val="left"/>
            </w:pPr>
            <w:r w:rsidRPr="00915CF5">
              <w:t>Многофункциональная общественно-деловая зона</w:t>
            </w:r>
          </w:p>
        </w:tc>
        <w:tc>
          <w:tcPr>
            <w:tcW w:w="9716" w:type="dxa"/>
          </w:tcPr>
          <w:p w:rsidR="00E337A0" w:rsidRPr="00915CF5" w:rsidRDefault="00E337A0" w:rsidP="001861FB">
            <w:pPr>
              <w:widowControl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CF5">
              <w:rPr>
                <w:rFonts w:eastAsia="Times New Roman" w:cs="Times New Roman"/>
                <w:sz w:val="24"/>
                <w:szCs w:val="24"/>
                <w:lang w:eastAsia="ru-RU"/>
              </w:rPr>
              <w:t>Зона предназначена для размещения объектов делового, общественного и коммерческого назначения,  торговли, общественного питания, коммунально-бытового назначения, предпринимательской деятельности, объектов обслуживания, необходимых для осуществления производственной и предпринимательской деятельности, стоянок автомобильного транспорта, объектов делового, финансового назначения, иных объектов, связанных с обеспечением жизнедеятельности граждан, объектов инженерной и транспортной инфраструктуры, обеспечивающих функционирование данной зоны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  <w:tcBorders>
              <w:bottom w:val="single" w:sz="4" w:space="0" w:color="auto"/>
            </w:tcBorders>
          </w:tcPr>
          <w:p w:rsidR="009B5AC2" w:rsidRPr="00915CF5" w:rsidRDefault="009B5AC2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9B5AC2" w:rsidRPr="00915CF5" w:rsidRDefault="00F62928" w:rsidP="00D35240">
            <w:pPr>
              <w:pStyle w:val="122"/>
              <w:jc w:val="left"/>
            </w:pPr>
            <w:r w:rsidRPr="00915CF5">
              <w:t>Зона исторической застройки</w:t>
            </w:r>
          </w:p>
        </w:tc>
        <w:tc>
          <w:tcPr>
            <w:tcW w:w="9716" w:type="dxa"/>
          </w:tcPr>
          <w:p w:rsidR="009B5AC2" w:rsidRPr="00915CF5" w:rsidRDefault="006F459B" w:rsidP="001861FB">
            <w:pPr>
              <w:widowControl/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CF5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 законодательством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  <w:tcBorders>
              <w:bottom w:val="single" w:sz="4" w:space="0" w:color="auto"/>
            </w:tcBorders>
          </w:tcPr>
          <w:p w:rsidR="006945F5" w:rsidRPr="00915CF5" w:rsidRDefault="006945F5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6945F5" w:rsidRPr="00915CF5" w:rsidRDefault="006945F5" w:rsidP="00D35240">
            <w:pPr>
              <w:pStyle w:val="122"/>
              <w:jc w:val="left"/>
            </w:pPr>
            <w:r w:rsidRPr="00915CF5">
              <w:t>Зона лесов</w:t>
            </w:r>
          </w:p>
        </w:tc>
        <w:tc>
          <w:tcPr>
            <w:tcW w:w="9716" w:type="dxa"/>
          </w:tcPr>
          <w:p w:rsidR="006945F5" w:rsidRPr="00915CF5" w:rsidRDefault="006945F5" w:rsidP="001861FB">
            <w:pPr>
              <w:pStyle w:val="ConsPlusNormal"/>
              <w:rPr>
                <w:rFonts w:eastAsia="Times New Roman"/>
              </w:rPr>
            </w:pPr>
            <w:r w:rsidRPr="00915CF5">
              <w:rPr>
                <w:rFonts w:eastAsia="Times New Roman"/>
              </w:rPr>
              <w:t>Особо охраняемая природная территория регионального значения памятник природы «Дендропарк». Режим использования определен Постановлением Правительства от 17 декабря 2012 года № 1480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  <w:tcBorders>
              <w:bottom w:val="single" w:sz="4" w:space="0" w:color="auto"/>
            </w:tcBorders>
          </w:tcPr>
          <w:p w:rsidR="006945F5" w:rsidRPr="00915CF5" w:rsidRDefault="006945F5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6945F5" w:rsidRPr="00915CF5" w:rsidRDefault="006945F5" w:rsidP="00D35240">
            <w:pPr>
              <w:pStyle w:val="122"/>
              <w:jc w:val="left"/>
            </w:pPr>
            <w:r w:rsidRPr="00915CF5">
              <w:t>Зона озелененных территорий общего пользования (парки, сады, скверы, бульвары)</w:t>
            </w:r>
          </w:p>
        </w:tc>
        <w:tc>
          <w:tcPr>
            <w:tcW w:w="9716" w:type="dxa"/>
          </w:tcPr>
          <w:p w:rsidR="006945F5" w:rsidRPr="00915CF5" w:rsidRDefault="00687BB9" w:rsidP="001861FB">
            <w:pPr>
              <w:pStyle w:val="ConsPlusNormal"/>
              <w:rPr>
                <w:rFonts w:eastAsia="Times New Roman"/>
              </w:rPr>
            </w:pPr>
            <w:r w:rsidRPr="00915CF5">
              <w:rPr>
                <w:rFonts w:eastAsia="Times New Roman"/>
              </w:rPr>
              <w:t>Зона представлена в виде парков, садов, территорий зеленых насаждений в составе участков жилой, общественной, производственной застройки</w:t>
            </w:r>
          </w:p>
          <w:p w:rsidR="00342BB1" w:rsidRPr="00915CF5" w:rsidRDefault="00342BB1" w:rsidP="001861FB">
            <w:pPr>
              <w:pStyle w:val="ConsPlusNormal"/>
              <w:rPr>
                <w:rFonts w:eastAsia="Times New Roman"/>
              </w:rPr>
            </w:pPr>
            <w:r w:rsidRPr="00915CF5">
              <w:rPr>
                <w:rFonts w:eastAsia="Times New Roman"/>
              </w:rPr>
              <w:t xml:space="preserve">Возможно размещение </w:t>
            </w:r>
            <w:proofErr w:type="spellStart"/>
            <w:r w:rsidRPr="00915CF5">
              <w:rPr>
                <w:rFonts w:eastAsia="Times New Roman"/>
              </w:rPr>
              <w:t>лыжероллерной</w:t>
            </w:r>
            <w:proofErr w:type="spellEnd"/>
            <w:r w:rsidRPr="00915CF5">
              <w:rPr>
                <w:rFonts w:eastAsia="Times New Roman"/>
              </w:rPr>
              <w:t xml:space="preserve"> трассы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  <w:tcBorders>
              <w:bottom w:val="single" w:sz="4" w:space="0" w:color="auto"/>
            </w:tcBorders>
          </w:tcPr>
          <w:p w:rsidR="002F64E9" w:rsidRPr="00915CF5" w:rsidRDefault="002F64E9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2F64E9" w:rsidRPr="00915CF5" w:rsidRDefault="002F64E9" w:rsidP="002A72F3">
            <w:pPr>
              <w:pStyle w:val="122"/>
              <w:jc w:val="left"/>
            </w:pPr>
            <w:r w:rsidRPr="00915CF5">
              <w:t>Зона отдыха</w:t>
            </w:r>
          </w:p>
        </w:tc>
        <w:tc>
          <w:tcPr>
            <w:tcW w:w="9716" w:type="dxa"/>
          </w:tcPr>
          <w:p w:rsidR="002F64E9" w:rsidRPr="00915CF5" w:rsidRDefault="002F64E9" w:rsidP="002A72F3">
            <w:pPr>
              <w:pStyle w:val="122"/>
              <w:rPr>
                <w:spacing w:val="2"/>
              </w:rPr>
            </w:pPr>
            <w:r w:rsidRPr="00915CF5">
              <w:rPr>
                <w:spacing w:val="2"/>
              </w:rPr>
              <w:t>Территории, используемые для размещения объектов капитального строительства, предназначенных для отдыха, туризма, занятий физической культурой и спортом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  <w:tcBorders>
              <w:bottom w:val="single" w:sz="4" w:space="0" w:color="auto"/>
            </w:tcBorders>
          </w:tcPr>
          <w:p w:rsidR="002F64E9" w:rsidRPr="00915CF5" w:rsidRDefault="002F64E9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2F64E9" w:rsidRPr="00915CF5" w:rsidRDefault="002F64E9" w:rsidP="002A72F3">
            <w:pPr>
              <w:pStyle w:val="122"/>
              <w:jc w:val="left"/>
            </w:pPr>
            <w:r w:rsidRPr="00915CF5">
              <w:t>Зона режимных территорий</w:t>
            </w:r>
          </w:p>
        </w:tc>
        <w:tc>
          <w:tcPr>
            <w:tcW w:w="9716" w:type="dxa"/>
          </w:tcPr>
          <w:p w:rsidR="002F64E9" w:rsidRPr="00915CF5" w:rsidRDefault="002F64E9" w:rsidP="002A72F3">
            <w:pPr>
              <w:pStyle w:val="ConsPlusNormal"/>
              <w:rPr>
                <w:rFonts w:eastAsia="Times New Roman"/>
              </w:rPr>
            </w:pPr>
            <w:r w:rsidRPr="00915CF5">
              <w:rPr>
                <w:rFonts w:eastAsia="Times New Roman"/>
              </w:rPr>
              <w:t>Виды застройки определяются соответствующими нормативно-правовыми актами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  <w:tcBorders>
              <w:bottom w:val="single" w:sz="4" w:space="0" w:color="auto"/>
            </w:tcBorders>
          </w:tcPr>
          <w:p w:rsidR="002F64E9" w:rsidRPr="00915CF5" w:rsidRDefault="002F64E9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2F64E9" w:rsidRPr="00915CF5" w:rsidRDefault="002F64E9" w:rsidP="00D35240">
            <w:pPr>
              <w:pStyle w:val="122"/>
              <w:jc w:val="left"/>
            </w:pPr>
            <w:r w:rsidRPr="00915CF5">
              <w:t>Производственная зона</w:t>
            </w:r>
          </w:p>
        </w:tc>
        <w:tc>
          <w:tcPr>
            <w:tcW w:w="9716" w:type="dxa"/>
          </w:tcPr>
          <w:p w:rsidR="002F64E9" w:rsidRPr="00915CF5" w:rsidRDefault="002F64E9" w:rsidP="009C5CF2">
            <w:pPr>
              <w:pStyle w:val="122"/>
            </w:pPr>
            <w:r w:rsidRPr="00915CF5">
              <w:rPr>
                <w:spacing w:val="2"/>
              </w:rPr>
              <w:t>Зона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регламентов.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  <w:tcBorders>
              <w:bottom w:val="single" w:sz="4" w:space="0" w:color="auto"/>
            </w:tcBorders>
          </w:tcPr>
          <w:p w:rsidR="002F64E9" w:rsidRPr="00915CF5" w:rsidRDefault="002F64E9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2F64E9" w:rsidRPr="00915CF5" w:rsidRDefault="002F64E9" w:rsidP="00D35240">
            <w:pPr>
              <w:pStyle w:val="122"/>
              <w:jc w:val="left"/>
            </w:pPr>
            <w:r w:rsidRPr="00915CF5">
              <w:t>Коммунально-складская зона</w:t>
            </w:r>
          </w:p>
        </w:tc>
        <w:tc>
          <w:tcPr>
            <w:tcW w:w="9716" w:type="dxa"/>
          </w:tcPr>
          <w:p w:rsidR="002F64E9" w:rsidRPr="00915CF5" w:rsidRDefault="002F64E9" w:rsidP="00752C1A">
            <w:pPr>
              <w:pStyle w:val="122"/>
            </w:pPr>
            <w:r w:rsidRPr="00915CF5">
              <w:rPr>
                <w:spacing w:val="2"/>
              </w:rPr>
              <w:t>Зона предназначена для размещения коммунальных и складских объектов с соответствующими санитарно-защитными зонами таких объектов в соответствии с требованиями технических регламентов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</w:tcPr>
          <w:p w:rsidR="002F64E9" w:rsidRPr="00915CF5" w:rsidRDefault="002F64E9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2F64E9" w:rsidRPr="00915CF5" w:rsidRDefault="002F64E9" w:rsidP="00D35240">
            <w:pPr>
              <w:pStyle w:val="122"/>
              <w:jc w:val="left"/>
            </w:pPr>
            <w:r w:rsidRPr="00915CF5">
              <w:t>Производственная зона сельскохозяйственных предприятий</w:t>
            </w:r>
          </w:p>
        </w:tc>
        <w:tc>
          <w:tcPr>
            <w:tcW w:w="9716" w:type="dxa"/>
          </w:tcPr>
          <w:p w:rsidR="002F64E9" w:rsidRPr="00915CF5" w:rsidRDefault="002F64E9" w:rsidP="00D35240">
            <w:pPr>
              <w:pStyle w:val="122"/>
            </w:pPr>
            <w:r w:rsidRPr="00915CF5">
              <w:rPr>
                <w:spacing w:val="2"/>
              </w:rPr>
              <w:t xml:space="preserve">Зона предназначена для размещения сельскохозяйственных предприятий </w:t>
            </w:r>
            <w:r w:rsidRPr="00915CF5">
              <w:rPr>
                <w:i/>
                <w:spacing w:val="2"/>
              </w:rPr>
              <w:t xml:space="preserve">не выше III </w:t>
            </w:r>
            <w:r w:rsidRPr="00915CF5">
              <w:rPr>
                <w:spacing w:val="2"/>
              </w:rPr>
              <w:t>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</w:tcPr>
          <w:p w:rsidR="002F64E9" w:rsidRPr="00915CF5" w:rsidRDefault="002F64E9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2F64E9" w:rsidRPr="00915CF5" w:rsidRDefault="002F64E9" w:rsidP="00D35240">
            <w:pPr>
              <w:pStyle w:val="122"/>
              <w:jc w:val="left"/>
            </w:pPr>
            <w:r w:rsidRPr="00915CF5">
              <w:t>Зона инженерной инфраструктуры</w:t>
            </w:r>
          </w:p>
        </w:tc>
        <w:tc>
          <w:tcPr>
            <w:tcW w:w="9716" w:type="dxa"/>
          </w:tcPr>
          <w:p w:rsidR="002F64E9" w:rsidRPr="00915CF5" w:rsidRDefault="002F64E9" w:rsidP="00D35240">
            <w:pPr>
              <w:pStyle w:val="122"/>
            </w:pPr>
            <w:r w:rsidRPr="00915CF5">
              <w:rPr>
                <w:spacing w:val="2"/>
              </w:rPr>
              <w:t>Зона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</w:t>
            </w:r>
          </w:p>
        </w:tc>
      </w:tr>
      <w:tr w:rsidR="00915CF5" w:rsidRPr="00915CF5" w:rsidTr="00D35240">
        <w:trPr>
          <w:trHeight w:val="312"/>
        </w:trPr>
        <w:tc>
          <w:tcPr>
            <w:tcW w:w="711" w:type="dxa"/>
          </w:tcPr>
          <w:p w:rsidR="002F64E9" w:rsidRPr="00915CF5" w:rsidRDefault="002F64E9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</w:tcPr>
          <w:p w:rsidR="002F64E9" w:rsidRPr="00915CF5" w:rsidRDefault="002F64E9" w:rsidP="00D35240">
            <w:pPr>
              <w:pStyle w:val="122"/>
              <w:jc w:val="left"/>
            </w:pPr>
            <w:r w:rsidRPr="00915CF5">
              <w:t>Зона транспортной инфраструктуры</w:t>
            </w:r>
          </w:p>
        </w:tc>
        <w:tc>
          <w:tcPr>
            <w:tcW w:w="9716" w:type="dxa"/>
          </w:tcPr>
          <w:p w:rsidR="002F64E9" w:rsidRPr="00915CF5" w:rsidRDefault="002F64E9" w:rsidP="00D35240">
            <w:pPr>
              <w:pStyle w:val="122"/>
              <w:rPr>
                <w:spacing w:val="2"/>
              </w:rPr>
            </w:pPr>
            <w:r w:rsidRPr="00915CF5">
              <w:rPr>
                <w:spacing w:val="2"/>
              </w:rPr>
              <w:t xml:space="preserve">Зона предназначена для размещения объектов инженерной и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</w:t>
            </w:r>
          </w:p>
          <w:p w:rsidR="002F64E9" w:rsidRPr="00915CF5" w:rsidRDefault="002F64E9" w:rsidP="00D35240">
            <w:pPr>
              <w:pStyle w:val="122"/>
            </w:pPr>
            <w:r w:rsidRPr="00915CF5">
              <w:rPr>
                <w:spacing w:val="2"/>
              </w:rPr>
              <w:t>с соответствующими санитарно-защитными зонами таких объектов в соответствии с требованиями технических регламентов</w:t>
            </w:r>
          </w:p>
        </w:tc>
      </w:tr>
      <w:tr w:rsidR="00915CF5" w:rsidRPr="00915CF5" w:rsidTr="004377B8">
        <w:trPr>
          <w:trHeight w:val="312"/>
        </w:trPr>
        <w:tc>
          <w:tcPr>
            <w:tcW w:w="711" w:type="dxa"/>
          </w:tcPr>
          <w:p w:rsidR="002F64E9" w:rsidRPr="00915CF5" w:rsidRDefault="002F64E9" w:rsidP="00191662">
            <w:pPr>
              <w:pStyle w:val="af8"/>
              <w:numPr>
                <w:ilvl w:val="0"/>
                <w:numId w:val="27"/>
              </w:numPr>
            </w:pPr>
          </w:p>
        </w:tc>
        <w:tc>
          <w:tcPr>
            <w:tcW w:w="4359" w:type="dxa"/>
            <w:shd w:val="clear" w:color="auto" w:fill="auto"/>
          </w:tcPr>
          <w:p w:rsidR="002F64E9" w:rsidRPr="00915CF5" w:rsidRDefault="002F64E9" w:rsidP="00D35240">
            <w:pPr>
              <w:pStyle w:val="122"/>
              <w:jc w:val="left"/>
            </w:pPr>
            <w:r w:rsidRPr="00915CF5">
              <w:t>Зона кладбищ</w:t>
            </w:r>
          </w:p>
        </w:tc>
        <w:tc>
          <w:tcPr>
            <w:tcW w:w="9716" w:type="dxa"/>
          </w:tcPr>
          <w:p w:rsidR="002F64E9" w:rsidRPr="00915CF5" w:rsidRDefault="002F64E9" w:rsidP="00D35240">
            <w:pPr>
              <w:pStyle w:val="122"/>
            </w:pPr>
            <w:r w:rsidRPr="00915CF5">
              <w:rPr>
                <w:spacing w:val="2"/>
              </w:rPr>
              <w:t>Территория зоны предназначена для размещения объектов ритуальной деятельности (кладбищ и соответствующих культовых сооружений)</w:t>
            </w:r>
          </w:p>
        </w:tc>
      </w:tr>
    </w:tbl>
    <w:p w:rsidR="006B30E7" w:rsidRPr="00915CF5" w:rsidRDefault="006B30E7" w:rsidP="006B30E7">
      <w:pPr>
        <w:widowControl/>
        <w:spacing w:after="160" w:line="259" w:lineRule="auto"/>
        <w:ind w:firstLine="0"/>
        <w:jc w:val="left"/>
        <w:sectPr w:rsidR="006B30E7" w:rsidRPr="00915CF5" w:rsidSect="006B30E7">
          <w:footnotePr>
            <w:numRestart w:val="eachPage"/>
          </w:footnotePr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1A4278" w:rsidRPr="00915CF5" w:rsidRDefault="001A4278" w:rsidP="00C2469D">
      <w:pPr>
        <w:pStyle w:val="2"/>
        <w:spacing w:before="240" w:after="0" w:line="276" w:lineRule="auto"/>
        <w:ind w:left="0" w:firstLine="0"/>
      </w:pPr>
      <w:bookmarkStart w:id="7" w:name="_Toc120783950"/>
      <w:r w:rsidRPr="00915CF5">
        <w:lastRenderedPageBreak/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7"/>
    </w:p>
    <w:p w:rsidR="00857AAB" w:rsidRPr="00915CF5" w:rsidRDefault="001A4278" w:rsidP="00857AAB">
      <w:pPr>
        <w:spacing w:line="276" w:lineRule="auto"/>
        <w:ind w:firstLine="567"/>
        <w:rPr>
          <w:szCs w:val="28"/>
        </w:rPr>
      </w:pPr>
      <w:r w:rsidRPr="00915CF5">
        <w:t>Основными параметрами функциональных зон</w:t>
      </w:r>
      <w:r w:rsidR="00902701" w:rsidRPr="00915CF5">
        <w:t xml:space="preserve"> </w:t>
      </w:r>
      <w:r w:rsidRPr="00915CF5">
        <w:t xml:space="preserve"> приняты показатели с учетом у</w:t>
      </w:r>
      <w:r w:rsidR="007F7106" w:rsidRPr="00915CF5">
        <w:t>казанных</w:t>
      </w:r>
      <w:r w:rsidRPr="00915CF5">
        <w:t xml:space="preserve"> в пункте 9.8. Методических рекомендаций по разработке проектов генеральных планов поселений и городских округов</w:t>
      </w:r>
      <w:r w:rsidR="00857AAB" w:rsidRPr="00915CF5">
        <w:rPr>
          <w:rStyle w:val="a8"/>
        </w:rPr>
        <w:footnoteReference w:id="6"/>
      </w:r>
      <w:r w:rsidR="00857AAB" w:rsidRPr="00915CF5">
        <w:t xml:space="preserve">, </w:t>
      </w:r>
      <w:r w:rsidR="00857AAB" w:rsidRPr="00915CF5">
        <w:rPr>
          <w:szCs w:val="28"/>
        </w:rPr>
        <w:t>СП 42.13330.2016. Свод правил. Градостроительство. Планировка и застройка городских и сельских поселений. Актуализированная редакция</w:t>
      </w:r>
      <w:r w:rsidR="0038712C" w:rsidRPr="00915CF5">
        <w:rPr>
          <w:szCs w:val="28"/>
        </w:rPr>
        <w:t>.</w:t>
      </w:r>
    </w:p>
    <w:p w:rsidR="001A4278" w:rsidRPr="00915CF5" w:rsidRDefault="00857AAB" w:rsidP="001E2083">
      <w:pPr>
        <w:spacing w:line="276" w:lineRule="auto"/>
        <w:ind w:firstLine="567"/>
      </w:pPr>
      <w:r w:rsidRPr="00915CF5">
        <w:t>Параметры развития территорий нового строительства могут уточняться в соответствии с проектами планировок территории и иной градостроительной документацией.</w:t>
      </w:r>
    </w:p>
    <w:p w:rsidR="00E45099" w:rsidRPr="00915CF5" w:rsidRDefault="00E45099" w:rsidP="007F7106">
      <w:pPr>
        <w:jc w:val="left"/>
        <w:rPr>
          <w:rFonts w:cs="Times New Roman"/>
          <w:szCs w:val="28"/>
        </w:rPr>
        <w:sectPr w:rsidR="00E45099" w:rsidRPr="00915CF5" w:rsidSect="00730891">
          <w:footnotePr>
            <w:numRestart w:val="eachPage"/>
          </w:footnotePr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D315B5" w:rsidRPr="00915CF5" w:rsidRDefault="00D315B5" w:rsidP="00D315B5">
      <w:pPr>
        <w:ind w:firstLine="0"/>
        <w:jc w:val="right"/>
        <w:rPr>
          <w:szCs w:val="28"/>
        </w:rPr>
      </w:pPr>
      <w:r w:rsidRPr="00915CF5">
        <w:rPr>
          <w:szCs w:val="28"/>
        </w:rPr>
        <w:lastRenderedPageBreak/>
        <w:t>Таблица 3.1</w:t>
      </w:r>
    </w:p>
    <w:tbl>
      <w:tblPr>
        <w:tblStyle w:val="ac"/>
        <w:tblW w:w="15276" w:type="dxa"/>
        <w:tblLook w:val="04A0" w:firstRow="1" w:lastRow="0" w:firstColumn="1" w:lastColumn="0" w:noHBand="0" w:noVBand="1"/>
      </w:tblPr>
      <w:tblGrid>
        <w:gridCol w:w="817"/>
        <w:gridCol w:w="2552"/>
        <w:gridCol w:w="3969"/>
        <w:gridCol w:w="7938"/>
      </w:tblGrid>
      <w:tr w:rsidR="00915CF5" w:rsidRPr="00915CF5" w:rsidTr="00D315B5">
        <w:trPr>
          <w:trHeight w:val="230"/>
        </w:trPr>
        <w:tc>
          <w:tcPr>
            <w:tcW w:w="817" w:type="dxa"/>
            <w:vMerge w:val="restart"/>
            <w:tcBorders>
              <w:bottom w:val="nil"/>
            </w:tcBorders>
          </w:tcPr>
          <w:p w:rsidR="00D315B5" w:rsidRPr="00915CF5" w:rsidRDefault="00D315B5" w:rsidP="00D315B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№</w:t>
            </w:r>
          </w:p>
        </w:tc>
        <w:tc>
          <w:tcPr>
            <w:tcW w:w="2552" w:type="dxa"/>
            <w:vMerge w:val="restart"/>
            <w:tcBorders>
              <w:bottom w:val="nil"/>
            </w:tcBorders>
          </w:tcPr>
          <w:p w:rsidR="00D315B5" w:rsidRPr="00915CF5" w:rsidRDefault="00D315B5" w:rsidP="00D315B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Наименование функциональной зоны</w:t>
            </w:r>
          </w:p>
        </w:tc>
        <w:tc>
          <w:tcPr>
            <w:tcW w:w="3969" w:type="dxa"/>
            <w:vMerge w:val="restart"/>
            <w:tcBorders>
              <w:bottom w:val="nil"/>
            </w:tcBorders>
          </w:tcPr>
          <w:p w:rsidR="00D315B5" w:rsidRPr="00915CF5" w:rsidRDefault="00D315B5" w:rsidP="00D315B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15CF5">
              <w:rPr>
                <w:sz w:val="20"/>
                <w:szCs w:val="20"/>
              </w:rPr>
              <w:t>Параметры функциональной зоны</w:t>
            </w:r>
          </w:p>
        </w:tc>
        <w:tc>
          <w:tcPr>
            <w:tcW w:w="7938" w:type="dxa"/>
            <w:vMerge w:val="restart"/>
            <w:tcBorders>
              <w:bottom w:val="nil"/>
            </w:tcBorders>
          </w:tcPr>
          <w:p w:rsidR="00D315B5" w:rsidRPr="00915CF5" w:rsidRDefault="00D315B5" w:rsidP="00D315B5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15CF5">
              <w:rPr>
                <w:sz w:val="20"/>
                <w:szCs w:val="20"/>
              </w:rPr>
              <w:t>Сведения о планируемых для размещения объектах федерального значения, объектах регионального значения, объектах местного значения</w:t>
            </w:r>
          </w:p>
        </w:tc>
      </w:tr>
      <w:tr w:rsidR="00D315B5" w:rsidRPr="00915CF5" w:rsidTr="00D315B5">
        <w:trPr>
          <w:trHeight w:val="230"/>
        </w:trPr>
        <w:tc>
          <w:tcPr>
            <w:tcW w:w="817" w:type="dxa"/>
            <w:vMerge/>
            <w:tcBorders>
              <w:bottom w:val="nil"/>
            </w:tcBorders>
          </w:tcPr>
          <w:p w:rsidR="00D315B5" w:rsidRPr="00915CF5" w:rsidRDefault="00D315B5" w:rsidP="00D315B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D315B5" w:rsidRPr="00915CF5" w:rsidRDefault="00D315B5" w:rsidP="00D315B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bottom w:val="nil"/>
            </w:tcBorders>
          </w:tcPr>
          <w:p w:rsidR="00D315B5" w:rsidRPr="00915CF5" w:rsidRDefault="00D315B5" w:rsidP="00D315B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938" w:type="dxa"/>
            <w:vMerge/>
            <w:tcBorders>
              <w:bottom w:val="nil"/>
            </w:tcBorders>
          </w:tcPr>
          <w:p w:rsidR="00D315B5" w:rsidRPr="00915CF5" w:rsidRDefault="00D315B5" w:rsidP="00D315B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D315B5" w:rsidRPr="00915CF5" w:rsidRDefault="00D315B5" w:rsidP="00D315B5">
      <w:pPr>
        <w:rPr>
          <w:sz w:val="2"/>
          <w:szCs w:val="2"/>
        </w:rPr>
      </w:pPr>
    </w:p>
    <w:tbl>
      <w:tblPr>
        <w:tblStyle w:val="ac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3969"/>
        <w:gridCol w:w="7938"/>
      </w:tblGrid>
      <w:tr w:rsidR="00915CF5" w:rsidRPr="00915CF5" w:rsidTr="00D315B5">
        <w:trPr>
          <w:trHeight w:val="230"/>
          <w:tblHeader/>
        </w:trPr>
        <w:tc>
          <w:tcPr>
            <w:tcW w:w="817" w:type="dxa"/>
            <w:vAlign w:val="center"/>
          </w:tcPr>
          <w:p w:rsidR="00D315B5" w:rsidRPr="00915CF5" w:rsidRDefault="00D315B5" w:rsidP="00D315B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:rsidR="00D315B5" w:rsidRPr="00915CF5" w:rsidRDefault="00D315B5" w:rsidP="00D315B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D315B5" w:rsidRPr="00915CF5" w:rsidRDefault="00D315B5" w:rsidP="00D315B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  <w:vAlign w:val="center"/>
          </w:tcPr>
          <w:p w:rsidR="00D315B5" w:rsidRPr="00915CF5" w:rsidRDefault="00D315B5" w:rsidP="00D315B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4</w:t>
            </w:r>
          </w:p>
        </w:tc>
      </w:tr>
      <w:tr w:rsidR="00915CF5" w:rsidRPr="00915CF5" w:rsidTr="00D315B5">
        <w:tc>
          <w:tcPr>
            <w:tcW w:w="817" w:type="dxa"/>
          </w:tcPr>
          <w:p w:rsidR="00D315B5" w:rsidRPr="00915CF5" w:rsidRDefault="00D315B5" w:rsidP="00D315B5">
            <w:pPr>
              <w:pStyle w:val="aa"/>
              <w:numPr>
                <w:ilvl w:val="0"/>
                <w:numId w:val="32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315B5" w:rsidRPr="00915CF5" w:rsidRDefault="00E337A0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3969" w:type="dxa"/>
            <w:shd w:val="clear" w:color="auto" w:fill="auto"/>
          </w:tcPr>
          <w:p w:rsidR="00D315B5" w:rsidRPr="00915CF5" w:rsidRDefault="00D315B5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D33876" w:rsidRPr="00915CF5">
              <w:rPr>
                <w:rStyle w:val="a8"/>
                <w:rFonts w:cs="Times New Roman"/>
                <w:sz w:val="20"/>
                <w:szCs w:val="20"/>
              </w:rPr>
              <w:footnoteReference w:id="7"/>
            </w:r>
            <w:r w:rsidRPr="00915CF5">
              <w:rPr>
                <w:rFonts w:cs="Times New Roman"/>
                <w:sz w:val="20"/>
                <w:szCs w:val="20"/>
              </w:rPr>
              <w:t>:</w:t>
            </w:r>
          </w:p>
          <w:p w:rsidR="00D315B5" w:rsidRPr="00915CF5" w:rsidRDefault="00D315B5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0,2 (в случае застройки индивидуальными жилыми домами); </w:t>
            </w:r>
          </w:p>
          <w:p w:rsidR="00D315B5" w:rsidRPr="00915CF5" w:rsidRDefault="00D315B5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0,3 (в случае застройки блокированными жилыми домами).</w:t>
            </w:r>
          </w:p>
          <w:p w:rsidR="00D315B5" w:rsidRPr="00915CF5" w:rsidRDefault="00D315B5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плотности застройки</w:t>
            </w:r>
            <w:r w:rsidR="000362E2" w:rsidRPr="00915CF5">
              <w:rPr>
                <w:rStyle w:val="a8"/>
                <w:rFonts w:cs="Times New Roman"/>
                <w:sz w:val="20"/>
                <w:szCs w:val="20"/>
              </w:rPr>
              <w:footnoteReference w:id="8"/>
            </w:r>
            <w:r w:rsidRPr="00915CF5">
              <w:rPr>
                <w:rFonts w:cs="Times New Roman"/>
                <w:sz w:val="20"/>
                <w:szCs w:val="20"/>
              </w:rPr>
              <w:t>:</w:t>
            </w:r>
          </w:p>
          <w:p w:rsidR="00D315B5" w:rsidRPr="00915CF5" w:rsidRDefault="00D315B5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0,4 (в случае застройки индивидуальными жилыми домами); </w:t>
            </w:r>
          </w:p>
          <w:p w:rsidR="00D315B5" w:rsidRPr="00915CF5" w:rsidRDefault="00D315B5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0,6 (в случае застройки блокированными жилыми домами).</w:t>
            </w:r>
          </w:p>
          <w:p w:rsidR="00D315B5" w:rsidRPr="00915CF5" w:rsidRDefault="00D315B5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Максимальная этажность застройки зоны: </w:t>
            </w:r>
          </w:p>
          <w:p w:rsidR="00D315B5" w:rsidRPr="00915CF5" w:rsidRDefault="00D315B5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надземных этажей не более чем 3, высотой не более 20 метров.</w:t>
            </w:r>
          </w:p>
          <w:p w:rsidR="00D315B5" w:rsidRPr="00915CF5" w:rsidRDefault="00D315B5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зоны</w:t>
            </w:r>
            <w:r w:rsidR="000362E2" w:rsidRPr="00915CF5">
              <w:rPr>
                <w:rStyle w:val="a8"/>
                <w:rFonts w:cs="Times New Roman"/>
                <w:sz w:val="20"/>
                <w:szCs w:val="20"/>
              </w:rPr>
              <w:footnoteReference w:id="9"/>
            </w:r>
            <w:r w:rsidRPr="00915CF5">
              <w:rPr>
                <w:rFonts w:cs="Times New Roman"/>
                <w:sz w:val="20"/>
                <w:szCs w:val="20"/>
              </w:rPr>
              <w:t xml:space="preserve">: </w:t>
            </w:r>
          </w:p>
          <w:p w:rsidR="00D315B5" w:rsidRPr="00915CF5" w:rsidRDefault="00D315B5" w:rsidP="00D33876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индивидуальное жилищное строительство - 40 га</w:t>
            </w:r>
            <w:r w:rsidR="00D33876" w:rsidRPr="00915CF5">
              <w:rPr>
                <w:rFonts w:cs="Times New Roman"/>
                <w:sz w:val="20"/>
                <w:szCs w:val="20"/>
              </w:rPr>
              <w:t xml:space="preserve"> </w:t>
            </w:r>
            <w:r w:rsidRPr="00915CF5">
              <w:rPr>
                <w:rFonts w:cs="Times New Roman"/>
                <w:sz w:val="20"/>
                <w:szCs w:val="20"/>
              </w:rPr>
              <w:t>на 1000 человек.</w:t>
            </w:r>
          </w:p>
        </w:tc>
        <w:tc>
          <w:tcPr>
            <w:tcW w:w="7938" w:type="dxa"/>
          </w:tcPr>
          <w:p w:rsidR="00D315B5" w:rsidRPr="00915CF5" w:rsidRDefault="00D315B5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2337DC" w:rsidRPr="00915CF5" w:rsidRDefault="000D5E3F" w:rsidP="002337DC">
            <w:pPr>
              <w:pStyle w:val="aa"/>
              <w:numPr>
                <w:ilvl w:val="0"/>
                <w:numId w:val="30"/>
              </w:num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спорта, включающий раздельно нормируемые спортивные сооружения (объекты) (в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. физкультурно-оздоровительный комплекс)-2 объекта</w:t>
            </w:r>
            <w:r w:rsidR="002337DC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2337DC" w:rsidRPr="00915CF5" w:rsidRDefault="002337DC" w:rsidP="002337DC">
            <w:pPr>
              <w:pStyle w:val="aa"/>
              <w:numPr>
                <w:ilvl w:val="0"/>
                <w:numId w:val="30"/>
              </w:num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Электрическая подста</w:t>
            </w:r>
            <w:r w:rsidR="00852F32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н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ция 10кВ (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размещению) – </w:t>
            </w:r>
            <w:r w:rsidR="006F1B9F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объекта;</w:t>
            </w:r>
          </w:p>
          <w:p w:rsidR="0054246E" w:rsidRPr="00915CF5" w:rsidRDefault="0054246E" w:rsidP="0054246E">
            <w:pPr>
              <w:pStyle w:val="aa"/>
              <w:numPr>
                <w:ilvl w:val="0"/>
                <w:numId w:val="30"/>
              </w:num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Канализационная насосная станция (планируемая к размещению) – </w:t>
            </w:r>
            <w:r w:rsidR="00FD0324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объект;</w:t>
            </w:r>
          </w:p>
          <w:p w:rsidR="0054246E" w:rsidRPr="00915CF5" w:rsidRDefault="0054246E" w:rsidP="0054246E">
            <w:pPr>
              <w:pStyle w:val="aa"/>
              <w:numPr>
                <w:ilvl w:val="0"/>
                <w:numId w:val="30"/>
              </w:numPr>
              <w:rPr>
                <w:lang w:eastAsia="ru-RU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Насосная станция дождевой канализации (НСДК)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(планируемая к размещению) – </w:t>
            </w:r>
            <w:r w:rsidR="00912788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объект;</w:t>
            </w:r>
          </w:p>
          <w:p w:rsidR="002337DC" w:rsidRPr="00915CF5" w:rsidRDefault="002337DC" w:rsidP="002337DC">
            <w:pPr>
              <w:rPr>
                <w:lang w:eastAsia="ru-RU"/>
              </w:rPr>
            </w:pPr>
          </w:p>
        </w:tc>
      </w:tr>
      <w:tr w:rsidR="00915CF5" w:rsidRPr="00915CF5" w:rsidTr="00D315B5">
        <w:tc>
          <w:tcPr>
            <w:tcW w:w="817" w:type="dxa"/>
          </w:tcPr>
          <w:p w:rsidR="00D1502D" w:rsidRPr="00915CF5" w:rsidRDefault="00D1502D" w:rsidP="00D315B5">
            <w:pPr>
              <w:pStyle w:val="aa"/>
              <w:numPr>
                <w:ilvl w:val="0"/>
                <w:numId w:val="32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Зона застройки среднеэтажными жилыми домами (от 5 до 8 этажей, включая </w:t>
            </w:r>
            <w:proofErr w:type="gramStart"/>
            <w:r w:rsidRPr="00915CF5">
              <w:rPr>
                <w:rFonts w:cs="Times New Roman"/>
                <w:sz w:val="20"/>
                <w:szCs w:val="20"/>
              </w:rPr>
              <w:t>мансардный</w:t>
            </w:r>
            <w:proofErr w:type="gramEnd"/>
            <w:r w:rsidRPr="00915CF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0549B1" w:rsidRPr="00915CF5">
              <w:rPr>
                <w:rStyle w:val="a8"/>
                <w:rFonts w:cs="Times New Roman"/>
                <w:sz w:val="20"/>
                <w:szCs w:val="20"/>
              </w:rPr>
              <w:footnoteReference w:id="10"/>
            </w:r>
            <w:r w:rsidRPr="00915CF5">
              <w:rPr>
                <w:rFonts w:cs="Times New Roman"/>
                <w:sz w:val="20"/>
                <w:szCs w:val="20"/>
              </w:rPr>
              <w:t>: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0,4 (в случае застройки малоэтажными и среднеэтажными жилыми домами);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1,0 (многофункциональная застройка);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0,8 (специализированная застройка).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плотности застройки</w:t>
            </w:r>
            <w:r w:rsidR="000549B1" w:rsidRPr="00915CF5">
              <w:rPr>
                <w:rStyle w:val="a8"/>
                <w:rFonts w:cs="Times New Roman"/>
                <w:sz w:val="20"/>
                <w:szCs w:val="20"/>
              </w:rPr>
              <w:footnoteReference w:id="11"/>
            </w:r>
            <w:r w:rsidRPr="00915CF5">
              <w:rPr>
                <w:rFonts w:cs="Times New Roman"/>
                <w:sz w:val="20"/>
                <w:szCs w:val="20"/>
              </w:rPr>
              <w:t>:</w:t>
            </w:r>
          </w:p>
          <w:p w:rsidR="00D1502D" w:rsidRPr="00915CF5" w:rsidRDefault="00D1502D" w:rsidP="002A72F3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0,8 (в случае застройки малоэтажными и среднеэтажными жилыми домами);</w:t>
            </w:r>
          </w:p>
          <w:p w:rsidR="00D1502D" w:rsidRPr="00915CF5" w:rsidRDefault="00D1502D" w:rsidP="002A72F3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3,0 (многофункциональная застройка);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2,4 (специализированная застройка).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Максимальная этажность застройки зоны – 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4 этажа (в случае застройки малоэтажными жилыми домами)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3 этажа - дошкольные образовательные </w:t>
            </w:r>
            <w:r w:rsidRPr="00915CF5">
              <w:rPr>
                <w:rFonts w:cs="Times New Roman"/>
                <w:sz w:val="20"/>
                <w:szCs w:val="20"/>
              </w:rPr>
              <w:lastRenderedPageBreak/>
              <w:t>учреждения</w:t>
            </w:r>
          </w:p>
          <w:p w:rsidR="00D1502D" w:rsidRPr="00915CF5" w:rsidRDefault="000549B1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5</w:t>
            </w:r>
            <w:r w:rsidR="00D1502D" w:rsidRPr="00915CF5">
              <w:rPr>
                <w:rFonts w:cs="Times New Roman"/>
                <w:sz w:val="20"/>
                <w:szCs w:val="20"/>
              </w:rPr>
              <w:t xml:space="preserve"> этаж</w:t>
            </w:r>
            <w:r w:rsidRPr="00915CF5">
              <w:rPr>
                <w:rFonts w:cs="Times New Roman"/>
                <w:sz w:val="20"/>
                <w:szCs w:val="20"/>
              </w:rPr>
              <w:t>ей</w:t>
            </w:r>
            <w:r w:rsidR="00D1502D" w:rsidRPr="00915CF5">
              <w:rPr>
                <w:rFonts w:cs="Times New Roman"/>
                <w:sz w:val="20"/>
                <w:szCs w:val="20"/>
              </w:rPr>
              <w:t xml:space="preserve"> - общеобразовательные учреждения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12"/>
            </w:r>
          </w:p>
          <w:p w:rsidR="000549B1" w:rsidRPr="00915CF5" w:rsidRDefault="000549B1" w:rsidP="000549B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5 этажей - предприятия торговли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13"/>
            </w:r>
          </w:p>
          <w:p w:rsidR="000549B1" w:rsidRPr="00915CF5" w:rsidRDefault="000549B1" w:rsidP="000549B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6 этажей - предприятия бытового обслуживания  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14"/>
            </w:r>
          </w:p>
          <w:p w:rsidR="00D1502D" w:rsidRPr="00915CF5" w:rsidRDefault="000549B1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зоны в случае застройки общественно-деловыми и др. зданиями по расчету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15"/>
            </w:r>
          </w:p>
        </w:tc>
        <w:tc>
          <w:tcPr>
            <w:tcW w:w="7938" w:type="dxa"/>
          </w:tcPr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15CF5" w:rsidRPr="00915CF5" w:rsidTr="00D315B5">
        <w:tc>
          <w:tcPr>
            <w:tcW w:w="817" w:type="dxa"/>
          </w:tcPr>
          <w:p w:rsidR="00D1502D" w:rsidRPr="00915CF5" w:rsidRDefault="00D1502D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2" w:type="dxa"/>
          </w:tcPr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3969" w:type="dxa"/>
          </w:tcPr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02500D" w:rsidRPr="00915CF5">
              <w:rPr>
                <w:rStyle w:val="a8"/>
                <w:rFonts w:cs="Times New Roman"/>
                <w:sz w:val="20"/>
                <w:szCs w:val="20"/>
              </w:rPr>
              <w:footnoteReference w:id="16"/>
            </w:r>
            <w:r w:rsidRPr="00915CF5">
              <w:rPr>
                <w:rFonts w:cs="Times New Roman"/>
                <w:sz w:val="20"/>
                <w:szCs w:val="20"/>
              </w:rPr>
              <w:t>:</w:t>
            </w:r>
          </w:p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0,4 (в случае застройки малоэтажными и среднеэтажными жилыми домами);</w:t>
            </w:r>
          </w:p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0,3 (в случае застройки блокированными жилыми домами);</w:t>
            </w:r>
          </w:p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0,2 (в случае застройки индивидуальными жилыми домами);</w:t>
            </w:r>
          </w:p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1,0 (многофункциональная застройка);</w:t>
            </w:r>
          </w:p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0,8 (специализированная застройка).</w:t>
            </w:r>
          </w:p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плотности застройки</w:t>
            </w:r>
            <w:r w:rsidR="0002500D" w:rsidRPr="00915CF5">
              <w:rPr>
                <w:rStyle w:val="a8"/>
                <w:rFonts w:cs="Times New Roman"/>
                <w:sz w:val="20"/>
                <w:szCs w:val="20"/>
              </w:rPr>
              <w:footnoteReference w:id="17"/>
            </w:r>
            <w:r w:rsidRPr="00915CF5">
              <w:rPr>
                <w:rFonts w:cs="Times New Roman"/>
                <w:sz w:val="20"/>
                <w:szCs w:val="20"/>
              </w:rPr>
              <w:t>:</w:t>
            </w:r>
          </w:p>
          <w:p w:rsidR="00D1502D" w:rsidRPr="00915CF5" w:rsidRDefault="00D1502D" w:rsidP="00D315B5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0,8 (в случае застройки малоэтажными и среднеэтажными жилыми домами);</w:t>
            </w:r>
          </w:p>
          <w:p w:rsidR="00D1502D" w:rsidRPr="00915CF5" w:rsidRDefault="00D1502D" w:rsidP="00D315B5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0,6 (в случае застройки блокированными жилыми домами);</w:t>
            </w:r>
          </w:p>
          <w:p w:rsidR="00D1502D" w:rsidRPr="00915CF5" w:rsidRDefault="00D1502D" w:rsidP="00D315B5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0,4 (в случае застройки индивидуальными жилыми домами);</w:t>
            </w:r>
          </w:p>
          <w:p w:rsidR="00D1502D" w:rsidRPr="00915CF5" w:rsidRDefault="00D1502D" w:rsidP="00D315B5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3,0 (многофункциональная застройка);</w:t>
            </w:r>
          </w:p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2,4 (специализированная застройка).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Максимальная этажность застройки зоны – 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lastRenderedPageBreak/>
              <w:t>4 этажа (в случае застройки малоэтажными жилыми домами)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3 этажа - дошкольные образовательные учреждения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5 этажей - общеобразовательные учреждения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18"/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5 этажей - предприятия торговли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19"/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6 этажей - предприятия бытового обслуживания  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20"/>
            </w:r>
          </w:p>
          <w:p w:rsidR="00D1502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зоны в случае застройки общественно-деловыми и др. зданиями по расчету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21"/>
            </w:r>
          </w:p>
        </w:tc>
        <w:tc>
          <w:tcPr>
            <w:tcW w:w="7938" w:type="dxa"/>
          </w:tcPr>
          <w:p w:rsidR="00BB5A58" w:rsidRPr="00915CF5" w:rsidRDefault="00BB5A58" w:rsidP="00BB5A58">
            <w:pPr>
              <w:ind w:left="175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Объекты местного значения:</w:t>
            </w:r>
          </w:p>
          <w:p w:rsidR="00D1502D" w:rsidRPr="00915CF5" w:rsidRDefault="00BB5A58" w:rsidP="00BB5A58">
            <w:pPr>
              <w:ind w:left="175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1. Электрическая подстанция 10кВ (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размещению) – </w:t>
            </w:r>
            <w:r w:rsidR="00525D66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  <w:p w:rsidR="00974CD1" w:rsidRPr="00915CF5" w:rsidRDefault="00525D66" w:rsidP="00974CD1">
            <w:pPr>
              <w:ind w:left="175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2. Канализационная насосная станция (планируемая к размещению) – </w:t>
            </w:r>
            <w:r w:rsidR="00974CD1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  <w:p w:rsidR="00974CD1" w:rsidRPr="00915CF5" w:rsidRDefault="00974CD1" w:rsidP="00974CD1">
            <w:pPr>
              <w:ind w:left="175"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915CF5">
              <w:rPr>
                <w:sz w:val="20"/>
                <w:szCs w:val="20"/>
                <w:lang w:eastAsia="ru-RU"/>
              </w:rPr>
              <w:t>Насосная станция дождевой канализации (НСДК) (планируемая к размещению) –1 объект;</w:t>
            </w:r>
          </w:p>
          <w:p w:rsidR="00D1502D" w:rsidRPr="00915CF5" w:rsidRDefault="00D1502D" w:rsidP="00D315B5">
            <w:pPr>
              <w:pStyle w:val="aa"/>
              <w:ind w:left="720"/>
              <w:jc w:val="left"/>
              <w:rPr>
                <w:sz w:val="20"/>
                <w:szCs w:val="20"/>
              </w:rPr>
            </w:pPr>
          </w:p>
        </w:tc>
      </w:tr>
      <w:tr w:rsidR="00915CF5" w:rsidRPr="00915CF5" w:rsidTr="00D315B5">
        <w:tc>
          <w:tcPr>
            <w:tcW w:w="817" w:type="dxa"/>
          </w:tcPr>
          <w:p w:rsidR="00D1502D" w:rsidRPr="00915CF5" w:rsidRDefault="00D1502D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3969" w:type="dxa"/>
          </w:tcPr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="0002500D" w:rsidRPr="00915CF5">
              <w:rPr>
                <w:rFonts w:cs="Times New Roman"/>
                <w:sz w:val="20"/>
                <w:szCs w:val="20"/>
              </w:rPr>
              <w:t xml:space="preserve"> </w:t>
            </w:r>
            <w:r w:rsidR="0002500D" w:rsidRPr="00915CF5">
              <w:rPr>
                <w:rStyle w:val="a8"/>
                <w:rFonts w:cs="Times New Roman"/>
                <w:sz w:val="20"/>
                <w:szCs w:val="20"/>
              </w:rPr>
              <w:footnoteReference w:id="22"/>
            </w:r>
            <w:r w:rsidRPr="00915CF5">
              <w:rPr>
                <w:rFonts w:cs="Times New Roman"/>
                <w:sz w:val="20"/>
                <w:szCs w:val="20"/>
              </w:rPr>
              <w:t>: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0,8 (специализированная застройка</w:t>
            </w:r>
            <w:r w:rsidR="0002500D" w:rsidRPr="00915CF5">
              <w:rPr>
                <w:rFonts w:cs="Times New Roman"/>
                <w:sz w:val="20"/>
                <w:szCs w:val="20"/>
              </w:rPr>
              <w:t>)</w:t>
            </w:r>
            <w:r w:rsidR="0002500D" w:rsidRPr="00915CF5">
              <w:rPr>
                <w:rStyle w:val="a8"/>
                <w:rFonts w:cs="Times New Roman"/>
                <w:sz w:val="20"/>
                <w:szCs w:val="20"/>
              </w:rPr>
              <w:footnoteReference w:id="23"/>
            </w:r>
            <w:r w:rsidRPr="00915CF5">
              <w:rPr>
                <w:rFonts w:cs="Times New Roman"/>
                <w:sz w:val="20"/>
                <w:szCs w:val="20"/>
              </w:rPr>
              <w:t>.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плотности застройки:</w:t>
            </w:r>
          </w:p>
          <w:p w:rsidR="00D1502D" w:rsidRPr="00915CF5" w:rsidRDefault="00D1502D" w:rsidP="002A72F3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3,0 (многофункциональная застройка);</w:t>
            </w:r>
          </w:p>
          <w:p w:rsidR="00D1502D" w:rsidRPr="00915CF5" w:rsidRDefault="00D1502D" w:rsidP="002A72F3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2,4 (специализированная застройка).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Максимальная этажность застройки зоны – 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4 этажа (в случае застройки малоэтажными жилыми домами)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3 этажа - дошкольные образовательные учреждения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5 этажей - общеобразовательные учреждения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24"/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lastRenderedPageBreak/>
              <w:t>5 этажей - предприятия торговли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25"/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6 этажей - предприятия бытового обслуживания  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26"/>
            </w:r>
          </w:p>
          <w:p w:rsidR="00D1502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зоны в случае застройки общественно-деловыми и др. зданиями по расчету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27"/>
            </w:r>
          </w:p>
        </w:tc>
        <w:tc>
          <w:tcPr>
            <w:tcW w:w="7938" w:type="dxa"/>
          </w:tcPr>
          <w:p w:rsidR="000D5E3F" w:rsidRPr="00915CF5" w:rsidRDefault="000D5E3F" w:rsidP="000D5E3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lastRenderedPageBreak/>
              <w:t>Объекты местного значения:</w:t>
            </w:r>
          </w:p>
          <w:p w:rsidR="00D1502D" w:rsidRPr="00915CF5" w:rsidRDefault="000D5E3F" w:rsidP="000D5E3F">
            <w:pPr>
              <w:pStyle w:val="aa"/>
              <w:numPr>
                <w:ilvl w:val="0"/>
                <w:numId w:val="34"/>
              </w:numPr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>Дошкольная образовательная организация</w:t>
            </w:r>
            <w:r w:rsidRPr="00915CF5">
              <w:rPr>
                <w:sz w:val="20"/>
                <w:szCs w:val="20"/>
                <w:lang w:eastAsia="ru-RU"/>
              </w:rPr>
              <w:t>– 1 объект;</w:t>
            </w:r>
          </w:p>
          <w:p w:rsidR="000D5E3F" w:rsidRPr="00915CF5" w:rsidRDefault="000D5E3F" w:rsidP="000D5E3F">
            <w:pPr>
              <w:pStyle w:val="aa"/>
              <w:numPr>
                <w:ilvl w:val="0"/>
                <w:numId w:val="34"/>
              </w:numPr>
              <w:jc w:val="left"/>
              <w:rPr>
                <w:sz w:val="20"/>
                <w:szCs w:val="20"/>
              </w:rPr>
            </w:pPr>
            <w:proofErr w:type="gramStart"/>
            <w:r w:rsidRPr="00915CF5">
              <w:rPr>
                <w:sz w:val="20"/>
                <w:szCs w:val="20"/>
              </w:rPr>
              <w:t>Общеобразовательная</w:t>
            </w:r>
            <w:proofErr w:type="gramEnd"/>
            <w:r w:rsidRPr="00915CF5">
              <w:rPr>
                <w:sz w:val="20"/>
                <w:szCs w:val="20"/>
              </w:rPr>
              <w:t xml:space="preserve"> организация-1 объект,</w:t>
            </w:r>
          </w:p>
          <w:p w:rsidR="00551A45" w:rsidRPr="00915CF5" w:rsidRDefault="000D5E3F" w:rsidP="00551A45">
            <w:pPr>
              <w:pStyle w:val="aa"/>
              <w:numPr>
                <w:ilvl w:val="0"/>
                <w:numId w:val="34"/>
              </w:num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Спортивное сооружение- 4объекта</w:t>
            </w:r>
            <w:r w:rsidR="00551A45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551A45" w:rsidRPr="00915CF5" w:rsidRDefault="00551A45" w:rsidP="00551A45">
            <w:pPr>
              <w:rPr>
                <w:lang w:eastAsia="ru-RU"/>
              </w:rPr>
            </w:pPr>
          </w:p>
          <w:p w:rsidR="000D5E3F" w:rsidRPr="00915CF5" w:rsidRDefault="005F4945" w:rsidP="005F494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Объекты регионального значения:</w:t>
            </w:r>
          </w:p>
          <w:p w:rsidR="005F4945" w:rsidRPr="00915CF5" w:rsidRDefault="005F4945" w:rsidP="005F4945">
            <w:pPr>
              <w:ind w:firstLine="459"/>
              <w:rPr>
                <w:lang w:eastAsia="ru-RU"/>
              </w:rPr>
            </w:pPr>
            <w:r w:rsidRPr="00915CF5">
              <w:rPr>
                <w:sz w:val="20"/>
                <w:szCs w:val="20"/>
              </w:rPr>
              <w:t>1.</w:t>
            </w:r>
            <w:r w:rsidRPr="00915CF5">
              <w:t xml:space="preserve"> </w:t>
            </w:r>
            <w:r w:rsidRPr="00915CF5">
              <w:rPr>
                <w:sz w:val="20"/>
                <w:szCs w:val="20"/>
              </w:rPr>
              <w:t>Медицинская организация особого типа-1 объект</w:t>
            </w:r>
          </w:p>
        </w:tc>
      </w:tr>
      <w:tr w:rsidR="00915CF5" w:rsidRPr="00915CF5" w:rsidTr="00D315B5">
        <w:tc>
          <w:tcPr>
            <w:tcW w:w="817" w:type="dxa"/>
          </w:tcPr>
          <w:p w:rsidR="00D1502D" w:rsidRPr="00915CF5" w:rsidRDefault="00D1502D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1502D" w:rsidRPr="00915CF5" w:rsidRDefault="00D1502D" w:rsidP="002A72F3">
            <w:pPr>
              <w:spacing w:line="240" w:lineRule="auto"/>
              <w:ind w:right="-105" w:firstLine="0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3969" w:type="dxa"/>
          </w:tcPr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застройки зоны: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1,0 (многофункциональная застройка);</w:t>
            </w:r>
          </w:p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плотности застройки:</w:t>
            </w:r>
          </w:p>
          <w:p w:rsidR="00D1502D" w:rsidRPr="00915CF5" w:rsidRDefault="00D1502D" w:rsidP="002A72F3">
            <w:pPr>
              <w:spacing w:line="240" w:lineRule="auto"/>
              <w:ind w:left="34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3,0 (многофункциональная застройка);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Максимальная этажность застройки зоны – 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4 этажа (в случае застройки малоэтажными жилыми домами)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3 этажа - дошкольные образовательные учреждения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5 этажей - общеобразовательные учреждения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28"/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5 этажей - предприятия торговли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29"/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6 этажей - предприятия бытового обслуживания  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30"/>
            </w:r>
          </w:p>
          <w:p w:rsidR="00D1502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зоны в случае застройки общественно-деловыми и др. зданиями по расчету</w:t>
            </w:r>
            <w:r w:rsidRPr="00915CF5">
              <w:rPr>
                <w:rStyle w:val="a8"/>
                <w:rFonts w:cs="Times New Roman"/>
                <w:sz w:val="20"/>
                <w:szCs w:val="20"/>
              </w:rPr>
              <w:footnoteReference w:id="31"/>
            </w:r>
          </w:p>
        </w:tc>
        <w:tc>
          <w:tcPr>
            <w:tcW w:w="7938" w:type="dxa"/>
          </w:tcPr>
          <w:p w:rsidR="00D1502D" w:rsidRPr="00915CF5" w:rsidRDefault="00D1502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D1502D" w:rsidRPr="00915CF5" w:rsidRDefault="000D5E3F" w:rsidP="002A72F3">
            <w:pPr>
              <w:pStyle w:val="aa"/>
              <w:numPr>
                <w:ilvl w:val="0"/>
                <w:numId w:val="29"/>
              </w:numPr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>Объект  культурно-просветительного назначения (Музей)</w:t>
            </w:r>
            <w:r w:rsidR="00D1502D" w:rsidRPr="00915CF5">
              <w:rPr>
                <w:sz w:val="20"/>
                <w:szCs w:val="20"/>
                <w:lang w:eastAsia="ru-RU"/>
              </w:rPr>
              <w:t>– 1 объект;</w:t>
            </w:r>
          </w:p>
          <w:p w:rsidR="0055062B" w:rsidRPr="00915CF5" w:rsidRDefault="000D5E3F" w:rsidP="0055062B">
            <w:pPr>
              <w:pStyle w:val="aa"/>
              <w:numPr>
                <w:ilvl w:val="0"/>
                <w:numId w:val="29"/>
              </w:num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Объекты торговли, 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общественного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питания-3обьекта</w:t>
            </w:r>
            <w:r w:rsidR="0055062B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55062B" w:rsidRPr="00915CF5" w:rsidRDefault="0055062B" w:rsidP="006F1B9F">
            <w:pPr>
              <w:pStyle w:val="aa"/>
              <w:ind w:left="72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0D5E3F">
        <w:trPr>
          <w:trHeight w:val="626"/>
        </w:trPr>
        <w:tc>
          <w:tcPr>
            <w:tcW w:w="817" w:type="dxa"/>
          </w:tcPr>
          <w:p w:rsidR="00D1502D" w:rsidRPr="00915CF5" w:rsidRDefault="00D1502D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Зона лесов</w:t>
            </w:r>
          </w:p>
        </w:tc>
        <w:tc>
          <w:tcPr>
            <w:tcW w:w="3969" w:type="dxa"/>
          </w:tcPr>
          <w:p w:rsidR="00D1502D" w:rsidRPr="00915CF5" w:rsidRDefault="00D1502D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915CF5">
              <w:rPr>
                <w:rFonts w:cs="Times New Roman"/>
                <w:sz w:val="20"/>
                <w:szCs w:val="20"/>
              </w:rPr>
              <w:t>Согласно</w:t>
            </w:r>
            <w:proofErr w:type="gramEnd"/>
            <w:r w:rsidRPr="00915CF5">
              <w:rPr>
                <w:rFonts w:cs="Times New Roman"/>
                <w:sz w:val="20"/>
                <w:szCs w:val="20"/>
              </w:rPr>
              <w:t xml:space="preserve"> действующих  нормативов и постановлений</w:t>
            </w:r>
          </w:p>
        </w:tc>
        <w:tc>
          <w:tcPr>
            <w:tcW w:w="7938" w:type="dxa"/>
          </w:tcPr>
          <w:p w:rsidR="000D5E3F" w:rsidRPr="00915CF5" w:rsidRDefault="000D5E3F" w:rsidP="000D5E3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D1502D" w:rsidRPr="00915CF5" w:rsidRDefault="000D5E3F" w:rsidP="000D5E3F">
            <w:pPr>
              <w:pStyle w:val="aa"/>
              <w:numPr>
                <w:ilvl w:val="0"/>
                <w:numId w:val="38"/>
              </w:numPr>
              <w:ind w:left="742" w:hanging="425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физкультурно-досугового назначения и активного отдыха- 1 объект</w:t>
            </w:r>
          </w:p>
        </w:tc>
      </w:tr>
      <w:tr w:rsidR="00915CF5" w:rsidRPr="00915CF5" w:rsidTr="00D315B5">
        <w:tc>
          <w:tcPr>
            <w:tcW w:w="817" w:type="dxa"/>
          </w:tcPr>
          <w:p w:rsidR="00D1502D" w:rsidRPr="00915CF5" w:rsidRDefault="00D1502D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1502D" w:rsidRPr="00915CF5" w:rsidRDefault="00D1502D" w:rsidP="002A72F3">
            <w:pPr>
              <w:spacing w:line="240" w:lineRule="auto"/>
              <w:ind w:right="-105" w:firstLine="0"/>
              <w:jc w:val="left"/>
              <w:rPr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3969" w:type="dxa"/>
          </w:tcPr>
          <w:p w:rsidR="00D1502D" w:rsidRPr="00915CF5" w:rsidRDefault="0002500D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зоны</w:t>
            </w:r>
            <w:r w:rsidRPr="00915CF5">
              <w:rPr>
                <w:rFonts w:cs="Times New Roman"/>
                <w:sz w:val="20"/>
                <w:szCs w:val="20"/>
                <w:vertAlign w:val="superscript"/>
              </w:rPr>
              <w:footnoteReference w:id="32"/>
            </w:r>
            <w:r w:rsidRPr="00915CF5">
              <w:rPr>
                <w:rFonts w:cs="Times New Roman"/>
                <w:sz w:val="20"/>
                <w:szCs w:val="20"/>
              </w:rPr>
              <w:t xml:space="preserve">: 12 </w:t>
            </w:r>
            <w:proofErr w:type="spellStart"/>
            <w:r w:rsidRPr="00915CF5">
              <w:rPr>
                <w:rFonts w:cs="Times New Roman"/>
                <w:sz w:val="20"/>
                <w:szCs w:val="20"/>
              </w:rPr>
              <w:t>кв</w:t>
            </w:r>
            <w:proofErr w:type="gramStart"/>
            <w:r w:rsidRPr="00915CF5">
              <w:rPr>
                <w:rFonts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915CF5">
              <w:rPr>
                <w:rFonts w:cs="Times New Roman"/>
                <w:sz w:val="20"/>
                <w:szCs w:val="20"/>
              </w:rPr>
              <w:t>/на чел</w:t>
            </w:r>
          </w:p>
        </w:tc>
        <w:tc>
          <w:tcPr>
            <w:tcW w:w="7938" w:type="dxa"/>
          </w:tcPr>
          <w:p w:rsidR="000D5E3F" w:rsidRPr="00915CF5" w:rsidRDefault="000D5E3F" w:rsidP="000D5E3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54246E" w:rsidRPr="00915CF5" w:rsidRDefault="000D5E3F" w:rsidP="000D5E3F">
            <w:pPr>
              <w:pStyle w:val="aa"/>
              <w:widowControl/>
              <w:numPr>
                <w:ilvl w:val="0"/>
                <w:numId w:val="37"/>
              </w:num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Спортивное сооружение (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лыжероллерная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трасса)-1 объект</w:t>
            </w:r>
            <w:r w:rsidR="0054246E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0D5E3F" w:rsidRPr="00915CF5" w:rsidRDefault="000D5E3F" w:rsidP="000D5E3F">
            <w:pPr>
              <w:pStyle w:val="aa"/>
              <w:widowControl/>
              <w:numPr>
                <w:ilvl w:val="0"/>
                <w:numId w:val="37"/>
              </w:num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246E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Канализационная насосная станция (</w:t>
            </w:r>
            <w:r w:rsidR="0054246E" w:rsidRPr="00915CF5">
              <w:rPr>
                <w:rFonts w:eastAsia="Calibri" w:cs="Times New Roman"/>
                <w:sz w:val="20"/>
                <w:szCs w:val="20"/>
              </w:rPr>
              <w:t xml:space="preserve">планируемая к </w:t>
            </w:r>
            <w:r w:rsidR="0054246E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размещению) - </w:t>
            </w:r>
            <w:r w:rsidR="00FD0324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54246E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объект</w:t>
            </w:r>
            <w:r w:rsidR="00362F32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="0054246E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;</w:t>
            </w:r>
          </w:p>
          <w:p w:rsidR="0054246E" w:rsidRPr="00915CF5" w:rsidRDefault="0054246E" w:rsidP="0054246E">
            <w:pPr>
              <w:rPr>
                <w:lang w:eastAsia="ru-RU"/>
              </w:rPr>
            </w:pPr>
          </w:p>
          <w:p w:rsidR="00D1502D" w:rsidRPr="00915CF5" w:rsidRDefault="00D1502D" w:rsidP="00D315B5">
            <w:pPr>
              <w:pStyle w:val="aa"/>
              <w:ind w:left="720"/>
              <w:rPr>
                <w:rFonts w:cs="Times New Roman"/>
                <w:sz w:val="20"/>
                <w:szCs w:val="20"/>
              </w:rPr>
            </w:pPr>
          </w:p>
        </w:tc>
      </w:tr>
      <w:tr w:rsidR="00915CF5" w:rsidRPr="00915CF5" w:rsidTr="00D315B5">
        <w:tc>
          <w:tcPr>
            <w:tcW w:w="817" w:type="dxa"/>
          </w:tcPr>
          <w:p w:rsidR="002F64E9" w:rsidRPr="00915CF5" w:rsidRDefault="002F64E9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64E9" w:rsidRPr="00915CF5" w:rsidRDefault="002F64E9" w:rsidP="002A72F3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Зона отдыха</w:t>
            </w:r>
          </w:p>
        </w:tc>
        <w:tc>
          <w:tcPr>
            <w:tcW w:w="3969" w:type="dxa"/>
          </w:tcPr>
          <w:p w:rsidR="002F64E9" w:rsidRPr="00915CF5" w:rsidRDefault="002F64E9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915CF5">
              <w:rPr>
                <w:rFonts w:cs="Times New Roman"/>
                <w:sz w:val="20"/>
                <w:szCs w:val="20"/>
              </w:rPr>
              <w:t>Согласно</w:t>
            </w:r>
            <w:proofErr w:type="gramEnd"/>
            <w:r w:rsidRPr="00915CF5">
              <w:rPr>
                <w:rFonts w:cs="Times New Roman"/>
                <w:sz w:val="20"/>
                <w:szCs w:val="20"/>
              </w:rPr>
              <w:t xml:space="preserve"> действующих  нормативов и постановлений</w:t>
            </w:r>
          </w:p>
        </w:tc>
        <w:tc>
          <w:tcPr>
            <w:tcW w:w="7938" w:type="dxa"/>
          </w:tcPr>
          <w:p w:rsidR="002F64E9" w:rsidRPr="00915CF5" w:rsidRDefault="002F64E9" w:rsidP="002A72F3">
            <w:pPr>
              <w:pStyle w:val="aa"/>
              <w:ind w:left="720"/>
              <w:rPr>
                <w:sz w:val="20"/>
                <w:szCs w:val="20"/>
              </w:rPr>
            </w:pPr>
          </w:p>
        </w:tc>
      </w:tr>
      <w:tr w:rsidR="00915CF5" w:rsidRPr="00915CF5" w:rsidTr="00D315B5">
        <w:tc>
          <w:tcPr>
            <w:tcW w:w="817" w:type="dxa"/>
          </w:tcPr>
          <w:p w:rsidR="002F64E9" w:rsidRPr="00915CF5" w:rsidRDefault="002F64E9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64E9" w:rsidRPr="00915CF5" w:rsidRDefault="002F64E9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Зона режимных территорий</w:t>
            </w:r>
          </w:p>
        </w:tc>
        <w:tc>
          <w:tcPr>
            <w:tcW w:w="3969" w:type="dxa"/>
          </w:tcPr>
          <w:p w:rsidR="002F64E9" w:rsidRPr="00915CF5" w:rsidRDefault="002F64E9" w:rsidP="002A72F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15CF5">
              <w:rPr>
                <w:rFonts w:cs="Times New Roman"/>
                <w:sz w:val="20"/>
                <w:szCs w:val="20"/>
              </w:rPr>
              <w:t>Согласно</w:t>
            </w:r>
            <w:proofErr w:type="gramEnd"/>
            <w:r w:rsidRPr="00915CF5">
              <w:rPr>
                <w:rFonts w:cs="Times New Roman"/>
                <w:sz w:val="20"/>
                <w:szCs w:val="20"/>
              </w:rPr>
              <w:t xml:space="preserve"> действующих  нормативов и постановлений</w:t>
            </w:r>
          </w:p>
        </w:tc>
        <w:tc>
          <w:tcPr>
            <w:tcW w:w="7938" w:type="dxa"/>
          </w:tcPr>
          <w:p w:rsidR="002F64E9" w:rsidRPr="00915CF5" w:rsidRDefault="002F64E9" w:rsidP="002A72F3">
            <w:pPr>
              <w:pStyle w:val="aa"/>
              <w:ind w:left="720"/>
              <w:rPr>
                <w:rFonts w:cs="Times New Roman"/>
                <w:sz w:val="20"/>
                <w:szCs w:val="20"/>
              </w:rPr>
            </w:pPr>
          </w:p>
        </w:tc>
      </w:tr>
      <w:tr w:rsidR="00915CF5" w:rsidRPr="00915CF5" w:rsidTr="00E337A0">
        <w:tc>
          <w:tcPr>
            <w:tcW w:w="817" w:type="dxa"/>
          </w:tcPr>
          <w:p w:rsidR="002F64E9" w:rsidRPr="00915CF5" w:rsidRDefault="002F64E9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F64E9" w:rsidRPr="00915CF5" w:rsidRDefault="002F64E9" w:rsidP="00D315B5">
            <w:pPr>
              <w:spacing w:line="240" w:lineRule="auto"/>
              <w:ind w:right="-105" w:firstLine="0"/>
              <w:rPr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Производственная зона</w:t>
            </w:r>
          </w:p>
        </w:tc>
        <w:tc>
          <w:tcPr>
            <w:tcW w:w="3969" w:type="dxa"/>
            <w:shd w:val="clear" w:color="auto" w:fill="auto"/>
          </w:tcPr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Pr="00915CF5">
              <w:rPr>
                <w:rFonts w:cs="Times New Roman"/>
                <w:sz w:val="20"/>
                <w:szCs w:val="20"/>
                <w:vertAlign w:val="superscript"/>
              </w:rPr>
              <w:footnoteReference w:id="33"/>
            </w:r>
            <w:r w:rsidRPr="00915CF5">
              <w:rPr>
                <w:rFonts w:cs="Times New Roman"/>
                <w:sz w:val="20"/>
                <w:szCs w:val="20"/>
              </w:rPr>
              <w:t xml:space="preserve">: 0,8 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плотности застройки: 2,4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Максимальная этажность застройки зоны: по расчету</w:t>
            </w:r>
          </w:p>
          <w:p w:rsidR="0002500D" w:rsidRPr="00915CF5" w:rsidRDefault="0002500D" w:rsidP="0002500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зоны: по расчету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Площадь озеленения по расчету </w:t>
            </w:r>
            <w:r w:rsidRPr="00915CF5">
              <w:rPr>
                <w:rFonts w:cs="Times New Roman"/>
                <w:sz w:val="20"/>
                <w:szCs w:val="20"/>
                <w:vertAlign w:val="superscript"/>
              </w:rPr>
              <w:footnoteReference w:id="34"/>
            </w:r>
            <w:r w:rsidRPr="00915CF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2F64E9" w:rsidRPr="00915CF5" w:rsidRDefault="002F64E9" w:rsidP="00D315B5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F64E9" w:rsidRPr="00915CF5" w:rsidRDefault="002F64E9" w:rsidP="00D315B5">
            <w:pPr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D315B5">
        <w:tc>
          <w:tcPr>
            <w:tcW w:w="817" w:type="dxa"/>
          </w:tcPr>
          <w:p w:rsidR="002F64E9" w:rsidRPr="00915CF5" w:rsidRDefault="002F64E9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64E9" w:rsidRPr="00915CF5" w:rsidRDefault="002F64E9" w:rsidP="00D315B5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3969" w:type="dxa"/>
          </w:tcPr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застройки зоны</w:t>
            </w:r>
            <w:r w:rsidRPr="00915CF5">
              <w:rPr>
                <w:rFonts w:cs="Times New Roman"/>
                <w:sz w:val="20"/>
                <w:szCs w:val="20"/>
                <w:vertAlign w:val="superscript"/>
              </w:rPr>
              <w:footnoteReference w:id="35"/>
            </w:r>
            <w:r w:rsidRPr="00915CF5">
              <w:rPr>
                <w:rFonts w:cs="Times New Roman"/>
                <w:sz w:val="20"/>
                <w:szCs w:val="20"/>
              </w:rPr>
              <w:t>: 0,6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плотности застройки: 1,8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Максимальная этажность застройки зоны: по расчету</w:t>
            </w:r>
          </w:p>
          <w:p w:rsidR="0002500D" w:rsidRPr="00915CF5" w:rsidRDefault="0002500D" w:rsidP="0002500D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зоны: по расчету</w:t>
            </w:r>
          </w:p>
          <w:p w:rsidR="002F64E9" w:rsidRPr="00915CF5" w:rsidRDefault="0002500D" w:rsidP="0002500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озеленения: по расчету</w:t>
            </w:r>
          </w:p>
        </w:tc>
        <w:tc>
          <w:tcPr>
            <w:tcW w:w="7938" w:type="dxa"/>
          </w:tcPr>
          <w:p w:rsidR="002F64E9" w:rsidRPr="00915CF5" w:rsidRDefault="002F64E9" w:rsidP="00B00D63">
            <w:pPr>
              <w:pStyle w:val="aa"/>
              <w:ind w:left="720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15CF5" w:rsidRPr="00915CF5" w:rsidTr="00D315B5">
        <w:tc>
          <w:tcPr>
            <w:tcW w:w="817" w:type="dxa"/>
          </w:tcPr>
          <w:p w:rsidR="002F64E9" w:rsidRPr="00915CF5" w:rsidRDefault="002F64E9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64E9" w:rsidRPr="00915CF5" w:rsidRDefault="002F64E9" w:rsidP="002A72F3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3969" w:type="dxa"/>
          </w:tcPr>
          <w:p w:rsidR="0002500D" w:rsidRPr="00915CF5" w:rsidRDefault="002F64E9" w:rsidP="0002500D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зоны вне границ населенных пунктов</w:t>
            </w:r>
            <w:r w:rsidR="0002500D" w:rsidRPr="00915CF5">
              <w:rPr>
                <w:rFonts w:cs="Times New Roman"/>
                <w:sz w:val="20"/>
                <w:szCs w:val="20"/>
                <w:vertAlign w:val="superscript"/>
              </w:rPr>
              <w:footnoteReference w:id="36"/>
            </w:r>
            <w:r w:rsidR="0002500D" w:rsidRPr="00915CF5">
              <w:rPr>
                <w:rFonts w:cs="Times New Roman"/>
                <w:sz w:val="20"/>
                <w:szCs w:val="20"/>
              </w:rPr>
              <w:t>: 1- 100 га</w:t>
            </w:r>
          </w:p>
          <w:p w:rsidR="002F64E9" w:rsidRPr="00915CF5" w:rsidRDefault="002F64E9" w:rsidP="002A72F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F64E9" w:rsidRPr="00915CF5" w:rsidRDefault="002F64E9" w:rsidP="00D07A1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15CF5" w:rsidRPr="00915CF5" w:rsidTr="00D315B5">
        <w:tc>
          <w:tcPr>
            <w:tcW w:w="817" w:type="dxa"/>
          </w:tcPr>
          <w:p w:rsidR="002F64E9" w:rsidRPr="00915CF5" w:rsidRDefault="002F64E9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64E9" w:rsidRPr="00915CF5" w:rsidRDefault="002F64E9" w:rsidP="002A72F3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3969" w:type="dxa"/>
          </w:tcPr>
          <w:p w:rsidR="002F64E9" w:rsidRPr="00915CF5" w:rsidRDefault="002F64E9" w:rsidP="002A72F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Площадь зоны: </w:t>
            </w:r>
            <w:r w:rsidRPr="00915CF5">
              <w:rPr>
                <w:sz w:val="20"/>
                <w:szCs w:val="20"/>
              </w:rPr>
              <w:t>По расчету</w:t>
            </w:r>
          </w:p>
        </w:tc>
        <w:tc>
          <w:tcPr>
            <w:tcW w:w="7938" w:type="dxa"/>
          </w:tcPr>
          <w:p w:rsidR="00714EF8" w:rsidRPr="00915CF5" w:rsidRDefault="00714EF8" w:rsidP="00714EF8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Объекты местного значения:</w:t>
            </w:r>
          </w:p>
          <w:p w:rsidR="00470684" w:rsidRPr="00915CF5" w:rsidRDefault="00470684" w:rsidP="00714EF8">
            <w:pPr>
              <w:pStyle w:val="aa"/>
              <w:numPr>
                <w:ilvl w:val="0"/>
                <w:numId w:val="39"/>
              </w:num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Артезианская скважина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планируемая к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размещению) - 1 объект;</w:t>
            </w:r>
          </w:p>
          <w:p w:rsidR="002F64E9" w:rsidRPr="00915CF5" w:rsidRDefault="00714EF8" w:rsidP="00714EF8">
            <w:pPr>
              <w:pStyle w:val="aa"/>
              <w:numPr>
                <w:ilvl w:val="0"/>
                <w:numId w:val="39"/>
              </w:numPr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Очистные сооружения дождевой канализации </w:t>
            </w:r>
            <w:r w:rsidR="00470684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(</w:t>
            </w:r>
            <w:r w:rsidR="00470684" w:rsidRPr="00915CF5">
              <w:rPr>
                <w:rFonts w:eastAsia="Calibri" w:cs="Times New Roman"/>
                <w:sz w:val="20"/>
                <w:szCs w:val="20"/>
              </w:rPr>
              <w:t xml:space="preserve">планируемые к </w:t>
            </w:r>
            <w:r w:rsidR="00470684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размещению) - 1 </w:t>
            </w:r>
            <w:r w:rsidR="00470684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объект;</w:t>
            </w:r>
          </w:p>
          <w:p w:rsidR="00470684" w:rsidRPr="00915CF5" w:rsidRDefault="00470684" w:rsidP="00470684">
            <w:pPr>
              <w:pStyle w:val="aa"/>
              <w:numPr>
                <w:ilvl w:val="0"/>
                <w:numId w:val="39"/>
              </w:numPr>
              <w:jc w:val="left"/>
              <w:rPr>
                <w:lang w:eastAsia="ru-RU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Очистные сооружения (КОС)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планируемые к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размещению) - 1 объект</w:t>
            </w:r>
          </w:p>
        </w:tc>
      </w:tr>
      <w:tr w:rsidR="00915CF5" w:rsidRPr="00915CF5" w:rsidTr="00D315B5">
        <w:tc>
          <w:tcPr>
            <w:tcW w:w="817" w:type="dxa"/>
          </w:tcPr>
          <w:p w:rsidR="002F64E9" w:rsidRPr="00915CF5" w:rsidRDefault="002F64E9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64E9" w:rsidRPr="00915CF5" w:rsidRDefault="002F64E9" w:rsidP="002A72F3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3969" w:type="dxa"/>
          </w:tcPr>
          <w:p w:rsidR="002F64E9" w:rsidRPr="00915CF5" w:rsidRDefault="002F64E9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Площадь зоны: </w:t>
            </w:r>
            <w:r w:rsidRPr="00915CF5">
              <w:rPr>
                <w:sz w:val="20"/>
                <w:szCs w:val="20"/>
              </w:rPr>
              <w:t>По расчету</w:t>
            </w:r>
          </w:p>
          <w:p w:rsidR="002F64E9" w:rsidRPr="00915CF5" w:rsidRDefault="002F64E9" w:rsidP="002A72F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:rsidR="002F64E9" w:rsidRPr="00915CF5" w:rsidRDefault="002F64E9" w:rsidP="002A72F3">
            <w:pPr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</w:tr>
      <w:tr w:rsidR="002F64E9" w:rsidRPr="00915CF5" w:rsidTr="00D315B5">
        <w:tc>
          <w:tcPr>
            <w:tcW w:w="817" w:type="dxa"/>
          </w:tcPr>
          <w:p w:rsidR="002F64E9" w:rsidRPr="00915CF5" w:rsidRDefault="002F64E9" w:rsidP="00D315B5">
            <w:pPr>
              <w:pStyle w:val="aa"/>
              <w:numPr>
                <w:ilvl w:val="0"/>
                <w:numId w:val="32"/>
              </w:num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F64E9" w:rsidRPr="00915CF5" w:rsidRDefault="002F64E9" w:rsidP="002A72F3">
            <w:pPr>
              <w:spacing w:line="240" w:lineRule="auto"/>
              <w:ind w:right="-105"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Зона кладбищ </w:t>
            </w:r>
          </w:p>
        </w:tc>
        <w:tc>
          <w:tcPr>
            <w:tcW w:w="3969" w:type="dxa"/>
          </w:tcPr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застройки зоны: на основании действующих  нормативов и постановлений</w:t>
            </w:r>
            <w:r w:rsidRPr="00915CF5">
              <w:rPr>
                <w:sz w:val="20"/>
                <w:szCs w:val="20"/>
              </w:rPr>
              <w:t xml:space="preserve"> </w:t>
            </w:r>
          </w:p>
          <w:p w:rsidR="0002500D" w:rsidRPr="00915CF5" w:rsidRDefault="0002500D" w:rsidP="0002500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</w:t>
            </w:r>
            <w:r w:rsidRPr="00915CF5">
              <w:rPr>
                <w:rFonts w:cs="Times New Roman"/>
                <w:sz w:val="20"/>
                <w:szCs w:val="20"/>
              </w:rPr>
              <w:t>оэффициент плотности застройки: на основании действующих  нормативов и постановлений</w:t>
            </w:r>
            <w:r w:rsidRPr="00915CF5">
              <w:rPr>
                <w:sz w:val="20"/>
                <w:szCs w:val="20"/>
              </w:rPr>
              <w:t xml:space="preserve"> </w:t>
            </w:r>
          </w:p>
          <w:p w:rsidR="002F64E9" w:rsidRPr="00915CF5" w:rsidRDefault="0002500D" w:rsidP="0002500D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Площадь зоны</w:t>
            </w:r>
            <w:r w:rsidRPr="00915CF5">
              <w:rPr>
                <w:rFonts w:cs="Times New Roman"/>
                <w:sz w:val="20"/>
                <w:szCs w:val="20"/>
                <w:vertAlign w:val="superscript"/>
              </w:rPr>
              <w:footnoteReference w:id="37"/>
            </w:r>
            <w:r w:rsidRPr="00915CF5">
              <w:rPr>
                <w:rFonts w:cs="Times New Roman"/>
                <w:sz w:val="20"/>
                <w:szCs w:val="20"/>
              </w:rPr>
              <w:t>: 0,24 га 1000 человек</w:t>
            </w:r>
          </w:p>
        </w:tc>
        <w:tc>
          <w:tcPr>
            <w:tcW w:w="7938" w:type="dxa"/>
          </w:tcPr>
          <w:p w:rsidR="002F64E9" w:rsidRPr="00915CF5" w:rsidRDefault="002F64E9" w:rsidP="002A72F3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D315B5" w:rsidRPr="00915CF5" w:rsidRDefault="00D315B5" w:rsidP="00D315B5">
      <w:pPr>
        <w:pStyle w:val="122"/>
        <w:rPr>
          <w:sz w:val="2"/>
          <w:szCs w:val="2"/>
        </w:rPr>
      </w:pPr>
    </w:p>
    <w:p w:rsidR="00D315B5" w:rsidRPr="00915CF5" w:rsidRDefault="00D315B5" w:rsidP="00D315B5">
      <w:pPr>
        <w:spacing w:line="240" w:lineRule="auto"/>
        <w:rPr>
          <w:sz w:val="2"/>
          <w:szCs w:val="2"/>
        </w:rPr>
      </w:pPr>
    </w:p>
    <w:p w:rsidR="00D315B5" w:rsidRPr="00915CF5" w:rsidRDefault="00D315B5" w:rsidP="00D315B5">
      <w:pPr>
        <w:rPr>
          <w:rFonts w:cs="Times New Roman"/>
          <w:szCs w:val="28"/>
        </w:rPr>
      </w:pPr>
    </w:p>
    <w:p w:rsidR="00E45099" w:rsidRPr="00915CF5" w:rsidRDefault="00E45099" w:rsidP="00E45099">
      <w:pPr>
        <w:ind w:firstLine="0"/>
        <w:rPr>
          <w:rFonts w:cs="Times New Roman"/>
          <w:szCs w:val="28"/>
        </w:rPr>
      </w:pPr>
    </w:p>
    <w:p w:rsidR="00E45099" w:rsidRPr="00915CF5" w:rsidRDefault="00E45099" w:rsidP="001A4278">
      <w:pPr>
        <w:rPr>
          <w:rFonts w:cs="Times New Roman"/>
          <w:szCs w:val="28"/>
        </w:rPr>
      </w:pPr>
    </w:p>
    <w:p w:rsidR="00E45099" w:rsidRPr="00915CF5" w:rsidRDefault="00E45099" w:rsidP="001A4278">
      <w:pPr>
        <w:rPr>
          <w:rFonts w:cs="Times New Roman"/>
          <w:szCs w:val="28"/>
        </w:rPr>
        <w:sectPr w:rsidR="00E45099" w:rsidRPr="00915CF5" w:rsidSect="00A56C94">
          <w:footnotePr>
            <w:numRestart w:val="eachSect"/>
          </w:footnotePr>
          <w:pgSz w:w="16838" w:h="11906" w:orient="landscape"/>
          <w:pgMar w:top="1418" w:right="395" w:bottom="567" w:left="1134" w:header="709" w:footer="709" w:gutter="0"/>
          <w:cols w:space="708"/>
          <w:docGrid w:linePitch="360"/>
        </w:sectPr>
      </w:pPr>
    </w:p>
    <w:p w:rsidR="00ED3B39" w:rsidRPr="00915CF5" w:rsidRDefault="00ED3B39" w:rsidP="00ED6E0A">
      <w:pPr>
        <w:pStyle w:val="2"/>
        <w:spacing w:after="0" w:line="240" w:lineRule="auto"/>
        <w:ind w:left="0" w:firstLine="709"/>
        <w:jc w:val="left"/>
      </w:pPr>
      <w:bookmarkStart w:id="8" w:name="_Toc120783951"/>
      <w:r w:rsidRPr="00915CF5">
        <w:lastRenderedPageBreak/>
        <w:t>Сведения о видах, назначении и наименованиях планируемых для размещения объектов местного значения, их основные характеристики, их,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8"/>
    </w:p>
    <w:p w:rsidR="002B5C58" w:rsidRPr="00915CF5" w:rsidRDefault="002B5C58" w:rsidP="002B5C58">
      <w:pPr>
        <w:pStyle w:val="140"/>
        <w:jc w:val="right"/>
        <w:rPr>
          <w:b w:val="0"/>
          <w:i w:val="0"/>
        </w:rPr>
      </w:pPr>
      <w:r w:rsidRPr="00915CF5">
        <w:rPr>
          <w:b w:val="0"/>
          <w:i w:val="0"/>
        </w:rPr>
        <w:t>Таблица 4.1</w:t>
      </w:r>
    </w:p>
    <w:p w:rsidR="002B5C58" w:rsidRPr="00915CF5" w:rsidRDefault="002B5C58" w:rsidP="002B5C58">
      <w:pPr>
        <w:pStyle w:val="140"/>
        <w:spacing w:line="14" w:lineRule="auto"/>
        <w:rPr>
          <w:b w:val="0"/>
          <w:i w:val="0"/>
          <w:sz w:val="20"/>
          <w:szCs w:val="20"/>
          <w:lang w:val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693"/>
        <w:gridCol w:w="2116"/>
        <w:gridCol w:w="1853"/>
        <w:gridCol w:w="1559"/>
        <w:gridCol w:w="2268"/>
        <w:gridCol w:w="1985"/>
      </w:tblGrid>
      <w:tr w:rsidR="00915CF5" w:rsidRPr="00915CF5" w:rsidTr="00F0693B">
        <w:trPr>
          <w:tblHeader/>
        </w:trPr>
        <w:tc>
          <w:tcPr>
            <w:tcW w:w="851" w:type="dxa"/>
            <w:shd w:val="clear" w:color="auto" w:fill="auto"/>
          </w:tcPr>
          <w:p w:rsidR="002B5C58" w:rsidRPr="00915CF5" w:rsidRDefault="002B5C58" w:rsidP="00581A9C">
            <w:pPr>
              <w:spacing w:line="240" w:lineRule="auto"/>
              <w:ind w:left="43" w:hanging="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 xml:space="preserve">№ </w:t>
            </w:r>
            <w:proofErr w:type="gramStart"/>
            <w:r w:rsidRPr="00915CF5">
              <w:rPr>
                <w:sz w:val="20"/>
                <w:szCs w:val="20"/>
              </w:rPr>
              <w:t>п</w:t>
            </w:r>
            <w:proofErr w:type="gramEnd"/>
            <w:r w:rsidRPr="00915CF5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2B5C58" w:rsidRPr="00915CF5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  <w:r w:rsidRPr="00915CF5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38"/>
            </w:r>
            <w:r w:rsidRPr="00915CF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15CF5">
              <w:rPr>
                <w:sz w:val="20"/>
                <w:szCs w:val="20"/>
              </w:rPr>
              <w:t>планируемых для размещения объектов местного значения</w:t>
            </w:r>
          </w:p>
        </w:tc>
        <w:tc>
          <w:tcPr>
            <w:tcW w:w="2693" w:type="dxa"/>
            <w:shd w:val="clear" w:color="auto" w:fill="auto"/>
          </w:tcPr>
          <w:p w:rsidR="002B5C58" w:rsidRPr="00915CF5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Вид</w:t>
            </w:r>
            <w:r w:rsidRPr="00915CF5">
              <w:rPr>
                <w:sz w:val="20"/>
                <w:szCs w:val="20"/>
                <w:vertAlign w:val="superscript"/>
                <w:lang w:eastAsia="ru-RU"/>
              </w:rPr>
              <w:footnoteReference w:id="39"/>
            </w:r>
            <w:r w:rsidRPr="00915CF5">
              <w:rPr>
                <w:sz w:val="20"/>
                <w:szCs w:val="20"/>
              </w:rPr>
              <w:t>(группа/ вид объекта строительства/ код), назначение объектов местного значения</w:t>
            </w:r>
          </w:p>
        </w:tc>
        <w:tc>
          <w:tcPr>
            <w:tcW w:w="2116" w:type="dxa"/>
            <w:shd w:val="clear" w:color="auto" w:fill="auto"/>
          </w:tcPr>
          <w:p w:rsidR="002B5C58" w:rsidRPr="00915CF5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>Основные характеристики объектов местного значения</w:t>
            </w:r>
          </w:p>
        </w:tc>
        <w:tc>
          <w:tcPr>
            <w:tcW w:w="1853" w:type="dxa"/>
            <w:shd w:val="clear" w:color="auto" w:fill="auto"/>
          </w:tcPr>
          <w:p w:rsidR="002B5C58" w:rsidRPr="00915CF5" w:rsidRDefault="002B5C58" w:rsidP="00581A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Местоположение</w:t>
            </w:r>
          </w:p>
          <w:p w:rsidR="002B5C58" w:rsidRPr="00915CF5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>объектов местного значения</w:t>
            </w:r>
          </w:p>
        </w:tc>
        <w:tc>
          <w:tcPr>
            <w:tcW w:w="1559" w:type="dxa"/>
            <w:shd w:val="clear" w:color="auto" w:fill="auto"/>
          </w:tcPr>
          <w:p w:rsidR="002B5C58" w:rsidRPr="00915CF5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/>
                <w:sz w:val="20"/>
                <w:szCs w:val="20"/>
                <w:lang w:eastAsia="ru-RU"/>
              </w:rPr>
              <w:t>Статус</w:t>
            </w:r>
            <w:r w:rsidRPr="00915CF5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footnoteReference w:id="40"/>
            </w:r>
            <w:r w:rsidRPr="00915CF5">
              <w:rPr>
                <w:rFonts w:eastAsia="Times New Roman"/>
                <w:sz w:val="20"/>
                <w:szCs w:val="20"/>
                <w:lang w:eastAsia="ru-RU"/>
              </w:rPr>
              <w:t xml:space="preserve"> объектов местного значения</w:t>
            </w:r>
          </w:p>
        </w:tc>
        <w:tc>
          <w:tcPr>
            <w:tcW w:w="2268" w:type="dxa"/>
            <w:shd w:val="clear" w:color="auto" w:fill="auto"/>
          </w:tcPr>
          <w:p w:rsidR="002B5C58" w:rsidRPr="00915CF5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>Характеристики зон с особыми условиями использования территорий</w:t>
            </w:r>
          </w:p>
        </w:tc>
        <w:tc>
          <w:tcPr>
            <w:tcW w:w="1985" w:type="dxa"/>
            <w:shd w:val="clear" w:color="auto" w:fill="auto"/>
          </w:tcPr>
          <w:p w:rsidR="002B5C58" w:rsidRPr="00915CF5" w:rsidRDefault="002B5C58" w:rsidP="00581A9C">
            <w:pPr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/>
                <w:sz w:val="20"/>
                <w:szCs w:val="20"/>
                <w:lang w:eastAsia="ru-RU"/>
              </w:rPr>
              <w:t>Примечание</w:t>
            </w:r>
          </w:p>
          <w:p w:rsidR="002B5C58" w:rsidRPr="00915CF5" w:rsidRDefault="002B5C58" w:rsidP="00581A9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B5C58" w:rsidRPr="00915CF5" w:rsidRDefault="002B5C58" w:rsidP="00581A9C">
      <w:pPr>
        <w:pStyle w:val="122"/>
        <w:jc w:val="center"/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82"/>
        <w:gridCol w:w="2697"/>
        <w:gridCol w:w="2117"/>
        <w:gridCol w:w="1851"/>
        <w:gridCol w:w="1558"/>
        <w:gridCol w:w="2271"/>
        <w:gridCol w:w="1985"/>
      </w:tblGrid>
      <w:tr w:rsidR="00915CF5" w:rsidRPr="00915CF5" w:rsidTr="00F0693B">
        <w:trPr>
          <w:trHeight w:val="20"/>
          <w:tblHeader/>
        </w:trPr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915CF5" w:rsidRDefault="002B5C58" w:rsidP="00B27E9D">
            <w:pPr>
              <w:pStyle w:val="aa"/>
              <w:ind w:firstLine="25"/>
              <w:jc w:val="center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915CF5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915CF5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915CF5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915CF5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915CF5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915CF5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5C58" w:rsidRPr="00915CF5" w:rsidRDefault="002B5C58" w:rsidP="00B27E9D">
            <w:pPr>
              <w:pStyle w:val="aa"/>
              <w:jc w:val="center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8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:rsidR="007C0378" w:rsidRPr="00915CF5" w:rsidRDefault="007C037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  <w:tcBorders>
              <w:top w:val="single" w:sz="4" w:space="0" w:color="auto"/>
            </w:tcBorders>
          </w:tcPr>
          <w:p w:rsidR="007C0378" w:rsidRPr="00915CF5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Объекты электро-, тепл</w:t>
            </w:r>
            <w:proofErr w:type="gramStart"/>
            <w:r w:rsidRPr="00915CF5">
              <w:rPr>
                <w:sz w:val="20"/>
                <w:szCs w:val="20"/>
                <w:lang w:eastAsia="ru-RU"/>
              </w:rPr>
              <w:t>о-</w:t>
            </w:r>
            <w:proofErr w:type="gramEnd"/>
            <w:r w:rsidRPr="00915CF5">
              <w:rPr>
                <w:sz w:val="20"/>
                <w:szCs w:val="20"/>
                <w:lang w:eastAsia="ru-RU"/>
              </w:rPr>
              <w:t>, газо- и водоснабжения населения, водоотведения: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7C0378" w:rsidRPr="00915CF5" w:rsidRDefault="007C0378" w:rsidP="007C0378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7C0378" w:rsidRPr="00915CF5" w:rsidRDefault="007C0378" w:rsidP="00B27E9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Объекты электроснабжения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6B7E2D" w:rsidRPr="00915CF5" w:rsidRDefault="006B7E2D" w:rsidP="002A72F3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Электрическая подстанция 10кВ,</w:t>
            </w:r>
          </w:p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 xml:space="preserve">код 602040215 </w:t>
            </w:r>
          </w:p>
        </w:tc>
        <w:tc>
          <w:tcPr>
            <w:tcW w:w="2697" w:type="dxa"/>
            <w:vMerge w:val="restart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Объекты передачи электроэнергии/</w:t>
            </w:r>
          </w:p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Сооружение электрической, трансформаторной подстанции/</w:t>
            </w:r>
          </w:p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05.05.003.006</w:t>
            </w:r>
          </w:p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17" w:type="dxa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ТП №1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1х160кВА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 xml:space="preserve">10/0,4 </w:t>
            </w:r>
            <w:proofErr w:type="spellStart"/>
            <w:r w:rsidRPr="00915CF5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г. Устюжна,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sz w:val="20"/>
                <w:szCs w:val="20"/>
              </w:rPr>
            </w:pPr>
            <w:proofErr w:type="gramStart"/>
            <w:r w:rsidRPr="00915CF5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  <w:p w:rsidR="006B7E2D" w:rsidRPr="00915CF5" w:rsidRDefault="006B7E2D" w:rsidP="002A72F3">
            <w:pPr>
              <w:pStyle w:val="122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 w:val="restart"/>
            <w:shd w:val="clear" w:color="auto" w:fill="auto"/>
          </w:tcPr>
          <w:p w:rsidR="006B7E2D" w:rsidRPr="00915CF5" w:rsidRDefault="006B7E2D" w:rsidP="002A72F3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Охранная зона устанавливается 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подстанции по </w:t>
            </w:r>
            <w:r w:rsidRPr="00915CF5">
              <w:rPr>
                <w:rFonts w:cs="Times New Roman"/>
                <w:sz w:val="20"/>
                <w:szCs w:val="20"/>
              </w:rPr>
              <w:lastRenderedPageBreak/>
              <w:t xml:space="preserve">периметру на расстоянии 10 м </w:t>
            </w:r>
          </w:p>
          <w:p w:rsidR="006B7E2D" w:rsidRPr="00915CF5" w:rsidRDefault="006B7E2D" w:rsidP="002A72F3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в соответствии с Порядком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Российской Федерации от 24.02.2009 № 160 </w:t>
            </w:r>
          </w:p>
          <w:p w:rsidR="006B7E2D" w:rsidRPr="00915CF5" w:rsidRDefault="006B7E2D" w:rsidP="002A72F3">
            <w:pPr>
              <w:pStyle w:val="aa"/>
              <w:spacing w:line="24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(в редакции Постановления Правительства Российской Федерации от 21.12.2018 № 1622)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6B7E2D" w:rsidRPr="00915CF5" w:rsidRDefault="006B7E2D" w:rsidP="002A72F3">
            <w:pPr>
              <w:pStyle w:val="af8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17" w:type="dxa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ТП №2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1х160кВА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 xml:space="preserve">10/0,4 </w:t>
            </w:r>
            <w:proofErr w:type="spellStart"/>
            <w:r w:rsidRPr="00915CF5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г. Устюжна,</w:t>
            </w:r>
          </w:p>
          <w:p w:rsidR="006B7E2D" w:rsidRPr="00915CF5" w:rsidRDefault="00525D66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58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6B7E2D" w:rsidRPr="00915CF5" w:rsidRDefault="006B7E2D" w:rsidP="002A72F3">
            <w:pPr>
              <w:pStyle w:val="af8"/>
              <w:numPr>
                <w:ilvl w:val="0"/>
                <w:numId w:val="14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17" w:type="dxa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ТП №3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1х250кВА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 xml:space="preserve">10/0,4 </w:t>
            </w:r>
            <w:proofErr w:type="spellStart"/>
            <w:r w:rsidRPr="00915CF5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г. Устюжна,</w:t>
            </w:r>
          </w:p>
          <w:p w:rsidR="006B7E2D" w:rsidRPr="00915CF5" w:rsidRDefault="00525D66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58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6B7E2D" w:rsidRPr="00915CF5" w:rsidRDefault="006B7E2D" w:rsidP="002A72F3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17" w:type="dxa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ТП №4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1х250кВА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 xml:space="preserve">10/0,4 </w:t>
            </w:r>
            <w:proofErr w:type="spellStart"/>
            <w:r w:rsidRPr="00915CF5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г. Устюжна,</w:t>
            </w:r>
          </w:p>
          <w:p w:rsidR="006B7E2D" w:rsidRPr="00915CF5" w:rsidRDefault="00525D66" w:rsidP="002A72F3">
            <w:pPr>
              <w:spacing w:line="240" w:lineRule="auto"/>
              <w:ind w:firstLine="0"/>
            </w:pPr>
            <w:r w:rsidRPr="00915CF5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58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6B7E2D" w:rsidRPr="00915CF5" w:rsidRDefault="006B7E2D" w:rsidP="002A72F3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17" w:type="dxa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ТП №5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1х100кВА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lastRenderedPageBreak/>
              <w:t xml:space="preserve">10/0,4 </w:t>
            </w:r>
            <w:proofErr w:type="spellStart"/>
            <w:r w:rsidRPr="00915CF5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lastRenderedPageBreak/>
              <w:t>г. Устюжна,</w:t>
            </w:r>
          </w:p>
          <w:p w:rsidR="006B7E2D" w:rsidRPr="00915CF5" w:rsidRDefault="006B7E2D" w:rsidP="002A72F3">
            <w:pPr>
              <w:spacing w:line="240" w:lineRule="auto"/>
              <w:ind w:firstLine="0"/>
            </w:pPr>
            <w:r w:rsidRPr="00915CF5">
              <w:rPr>
                <w:sz w:val="20"/>
                <w:szCs w:val="20"/>
              </w:rPr>
              <w:t xml:space="preserve">зона застройки </w:t>
            </w:r>
            <w:r w:rsidRPr="00915CF5">
              <w:rPr>
                <w:sz w:val="20"/>
                <w:szCs w:val="20"/>
              </w:rPr>
              <w:lastRenderedPageBreak/>
              <w:t>индивидуальными жилыми домами</w:t>
            </w:r>
          </w:p>
        </w:tc>
        <w:tc>
          <w:tcPr>
            <w:tcW w:w="1558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6B7E2D" w:rsidRPr="00915CF5" w:rsidRDefault="006B7E2D" w:rsidP="002A72F3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ТП №6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1х100кВА</w:t>
            </w:r>
          </w:p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 xml:space="preserve">10/0,4 </w:t>
            </w:r>
            <w:proofErr w:type="spellStart"/>
            <w:r w:rsidRPr="00915CF5">
              <w:rPr>
                <w:rFonts w:eastAsiaTheme="minorHAnsi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6B7E2D" w:rsidRPr="00915CF5" w:rsidRDefault="006B7E2D" w:rsidP="002A72F3">
            <w:pPr>
              <w:pStyle w:val="122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г. Устюжна,</w:t>
            </w:r>
          </w:p>
          <w:p w:rsidR="006B7E2D" w:rsidRPr="00915CF5" w:rsidRDefault="006B7E2D" w:rsidP="002A72F3">
            <w:pPr>
              <w:spacing w:line="240" w:lineRule="auto"/>
              <w:ind w:firstLine="0"/>
            </w:pPr>
            <w:r w:rsidRPr="00915CF5">
              <w:rPr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6B7E2D" w:rsidRPr="00915CF5" w:rsidRDefault="006B7E2D" w:rsidP="002A72F3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Линии электропередачи 10кВ,</w:t>
            </w:r>
          </w:p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код 602040315</w:t>
            </w:r>
          </w:p>
        </w:tc>
        <w:tc>
          <w:tcPr>
            <w:tcW w:w="2697" w:type="dxa"/>
            <w:vMerge w:val="restart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Объекты передачи электроэнергии/</w:t>
            </w:r>
          </w:p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Сооружение воздушной линии электропередачи/</w:t>
            </w:r>
          </w:p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05.05.003.001</w:t>
            </w:r>
          </w:p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17" w:type="dxa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 xml:space="preserve">ВЛ-10кВ </w:t>
            </w:r>
            <w:proofErr w:type="spellStart"/>
            <w:r w:rsidRPr="00915CF5">
              <w:rPr>
                <w:rFonts w:eastAsiaTheme="minorHAnsi"/>
                <w:sz w:val="20"/>
                <w:szCs w:val="20"/>
              </w:rPr>
              <w:t>Самойлово</w:t>
            </w:r>
            <w:proofErr w:type="spellEnd"/>
            <w:r w:rsidRPr="00915CF5">
              <w:rPr>
                <w:rFonts w:eastAsiaTheme="minorHAnsi"/>
                <w:sz w:val="20"/>
                <w:szCs w:val="20"/>
              </w:rPr>
              <w:t>, отпайка «ТП №1»</w:t>
            </w:r>
            <w:r w:rsidR="00EC105E" w:rsidRPr="00915CF5">
              <w:rPr>
                <w:rFonts w:eastAsiaTheme="minorHAnsi"/>
                <w:sz w:val="20"/>
                <w:szCs w:val="20"/>
              </w:rPr>
              <w:t>.</w:t>
            </w:r>
          </w:p>
          <w:p w:rsidR="00EC105E" w:rsidRPr="00915CF5" w:rsidRDefault="00EC105E" w:rsidP="00C8368F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Длина объекта – 0,</w:t>
            </w:r>
            <w:r w:rsidR="00C8368F" w:rsidRPr="00915CF5">
              <w:rPr>
                <w:rFonts w:eastAsiaTheme="minorHAnsi"/>
                <w:sz w:val="20"/>
                <w:szCs w:val="20"/>
              </w:rPr>
              <w:t>84</w:t>
            </w:r>
            <w:r w:rsidRPr="00915CF5">
              <w:rPr>
                <w:rFonts w:eastAsiaTheme="minorHAnsi"/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г. Устюжна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proofErr w:type="gramStart"/>
            <w:r w:rsidRPr="00915CF5">
              <w:rPr>
                <w:rFonts w:eastAsiaTheme="minorHAnsi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Theme="minorHAnsi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Охранная зона устанавливается вдоль воздушных линий электропередачи -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</w:t>
            </w:r>
            <w:r w:rsidRPr="00915CF5">
              <w:rPr>
                <w:sz w:val="20"/>
                <w:szCs w:val="20"/>
              </w:rPr>
              <w:lastRenderedPageBreak/>
              <w:t xml:space="preserve">отстоящими по обе стороны линии электропередачи от крайних проводов при </w:t>
            </w:r>
            <w:proofErr w:type="spellStart"/>
            <w:r w:rsidRPr="00915CF5">
              <w:rPr>
                <w:sz w:val="20"/>
                <w:szCs w:val="20"/>
              </w:rPr>
              <w:t>неотклоненном</w:t>
            </w:r>
            <w:proofErr w:type="spellEnd"/>
            <w:r w:rsidRPr="00915CF5">
              <w:rPr>
                <w:sz w:val="20"/>
                <w:szCs w:val="20"/>
              </w:rPr>
              <w:t xml:space="preserve"> их положении на следующем расстоянии для </w:t>
            </w:r>
            <w:proofErr w:type="gramStart"/>
            <w:r w:rsidRPr="00915CF5">
              <w:rPr>
                <w:sz w:val="20"/>
                <w:szCs w:val="20"/>
              </w:rPr>
              <w:t>ВЛ</w:t>
            </w:r>
            <w:proofErr w:type="gramEnd"/>
            <w:r w:rsidRPr="00915CF5">
              <w:rPr>
                <w:sz w:val="20"/>
                <w:szCs w:val="20"/>
              </w:rPr>
              <w:t xml:space="preserve"> -10 </w:t>
            </w:r>
            <w:proofErr w:type="spellStart"/>
            <w:r w:rsidRPr="00915CF5">
              <w:rPr>
                <w:sz w:val="20"/>
                <w:szCs w:val="20"/>
              </w:rPr>
              <w:t>кВ</w:t>
            </w:r>
            <w:proofErr w:type="spellEnd"/>
            <w:r w:rsidRPr="00915CF5">
              <w:rPr>
                <w:sz w:val="20"/>
                <w:szCs w:val="20"/>
              </w:rPr>
              <w:t>:</w:t>
            </w:r>
          </w:p>
          <w:p w:rsidR="006B7E2D" w:rsidRPr="00915CF5" w:rsidRDefault="006B7E2D" w:rsidP="002A72F3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10 метров (5 метров - для линий с самонесущими или изолированными проводами, размещенных в границах населенных пунктов)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6B7E2D" w:rsidRPr="00915CF5" w:rsidRDefault="006B7E2D" w:rsidP="002A72F3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17" w:type="dxa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 xml:space="preserve">ВЛ-10кВ </w:t>
            </w:r>
            <w:proofErr w:type="spellStart"/>
            <w:r w:rsidRPr="00915CF5">
              <w:rPr>
                <w:rFonts w:eastAsiaTheme="minorHAnsi"/>
                <w:sz w:val="20"/>
                <w:szCs w:val="20"/>
              </w:rPr>
              <w:t>Самойлово</w:t>
            </w:r>
            <w:proofErr w:type="spellEnd"/>
            <w:r w:rsidRPr="00915CF5">
              <w:rPr>
                <w:rFonts w:eastAsiaTheme="minorHAnsi"/>
                <w:sz w:val="20"/>
                <w:szCs w:val="20"/>
              </w:rPr>
              <w:t>, отпайка «ТП №3»</w:t>
            </w:r>
            <w:r w:rsidR="00EC105E" w:rsidRPr="00915CF5">
              <w:rPr>
                <w:rFonts w:eastAsiaTheme="minorHAnsi"/>
                <w:sz w:val="20"/>
                <w:szCs w:val="20"/>
              </w:rPr>
              <w:t>.</w:t>
            </w:r>
          </w:p>
          <w:p w:rsidR="00EC105E" w:rsidRPr="00915CF5" w:rsidRDefault="00EC105E" w:rsidP="00D2266F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Длина объекта – 0,2</w:t>
            </w:r>
            <w:r w:rsidR="00D2266F" w:rsidRPr="00915CF5">
              <w:rPr>
                <w:rFonts w:eastAsiaTheme="minorHAnsi"/>
                <w:sz w:val="20"/>
                <w:szCs w:val="20"/>
              </w:rPr>
              <w:t>2</w:t>
            </w:r>
            <w:r w:rsidRPr="00915CF5">
              <w:rPr>
                <w:rFonts w:eastAsiaTheme="minorHAnsi"/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6B7E2D" w:rsidRPr="00915CF5" w:rsidRDefault="006B7E2D" w:rsidP="002A72F3">
            <w:pPr>
              <w:pStyle w:val="af8"/>
              <w:numPr>
                <w:ilvl w:val="0"/>
                <w:numId w:val="14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117" w:type="dxa"/>
          </w:tcPr>
          <w:p w:rsidR="00EC105E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 xml:space="preserve">ВЛ-10кВ </w:t>
            </w:r>
            <w:proofErr w:type="spellStart"/>
            <w:r w:rsidRPr="00915CF5">
              <w:rPr>
                <w:rFonts w:eastAsiaTheme="minorHAnsi"/>
                <w:sz w:val="20"/>
                <w:szCs w:val="20"/>
              </w:rPr>
              <w:t>Самойлово</w:t>
            </w:r>
            <w:proofErr w:type="spellEnd"/>
            <w:r w:rsidRPr="00915CF5">
              <w:rPr>
                <w:rFonts w:eastAsiaTheme="minorHAnsi"/>
                <w:sz w:val="20"/>
                <w:szCs w:val="20"/>
              </w:rPr>
              <w:t>, отпайка «ТП №4»</w:t>
            </w:r>
            <w:r w:rsidR="00EC105E" w:rsidRPr="00915CF5">
              <w:rPr>
                <w:rFonts w:eastAsiaTheme="minorHAnsi"/>
                <w:sz w:val="20"/>
                <w:szCs w:val="20"/>
              </w:rPr>
              <w:t>.</w:t>
            </w:r>
          </w:p>
          <w:p w:rsidR="006B7E2D" w:rsidRPr="00915CF5" w:rsidRDefault="00EC105E" w:rsidP="005B7AE5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  <w:r w:rsidRPr="00915CF5">
              <w:rPr>
                <w:rFonts w:eastAsiaTheme="minorHAnsi"/>
                <w:sz w:val="20"/>
                <w:szCs w:val="20"/>
              </w:rPr>
              <w:t>Длина объекта - 0,3</w:t>
            </w:r>
            <w:r w:rsidR="005B7AE5" w:rsidRPr="00915CF5">
              <w:rPr>
                <w:rFonts w:eastAsiaTheme="minorHAnsi"/>
                <w:sz w:val="20"/>
                <w:szCs w:val="20"/>
              </w:rPr>
              <w:t>4</w:t>
            </w:r>
            <w:r w:rsidRPr="00915CF5">
              <w:rPr>
                <w:rFonts w:eastAsiaTheme="minorHAnsi"/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spacing w:line="276" w:lineRule="auto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B7E2D" w:rsidRPr="00915CF5" w:rsidRDefault="006B7E2D" w:rsidP="002A72F3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7C0378" w:rsidRPr="00915CF5" w:rsidRDefault="007C0378" w:rsidP="002354F5">
            <w:pPr>
              <w:pStyle w:val="af8"/>
              <w:numPr>
                <w:ilvl w:val="0"/>
                <w:numId w:val="13"/>
              </w:numPr>
              <w:ind w:firstLine="13"/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7C0378" w:rsidRPr="00915CF5" w:rsidRDefault="007C0378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Объекты газоснабжения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926BB6" w:rsidRPr="00915CF5" w:rsidRDefault="00926BB6" w:rsidP="007C0378">
            <w:pPr>
              <w:pStyle w:val="af8"/>
              <w:numPr>
                <w:ilvl w:val="0"/>
                <w:numId w:val="15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nil"/>
            </w:tcBorders>
          </w:tcPr>
          <w:p w:rsidR="00926BB6" w:rsidRPr="00915CF5" w:rsidRDefault="00926BB6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 xml:space="preserve">Пункт редуцирования </w:t>
            </w:r>
          </w:p>
          <w:p w:rsidR="00926BB6" w:rsidRPr="00915CF5" w:rsidRDefault="00926BB6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газа (ПРГ),</w:t>
            </w:r>
          </w:p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</w:rPr>
              <w:t>код 602040514</w:t>
            </w:r>
          </w:p>
        </w:tc>
        <w:tc>
          <w:tcPr>
            <w:tcW w:w="2697" w:type="dxa"/>
            <w:vMerge w:val="restart"/>
            <w:tcBorders>
              <w:top w:val="nil"/>
            </w:tcBorders>
          </w:tcPr>
          <w:p w:rsidR="00926BB6" w:rsidRPr="00915CF5" w:rsidRDefault="00926BB6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 xml:space="preserve">Газораспределительные </w:t>
            </w:r>
          </w:p>
          <w:p w:rsidR="00926BB6" w:rsidRPr="00915CF5" w:rsidRDefault="00926BB6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 xml:space="preserve">сети/ Здание или </w:t>
            </w:r>
          </w:p>
          <w:p w:rsidR="00926BB6" w:rsidRPr="00915CF5" w:rsidRDefault="00926BB6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 xml:space="preserve">сооружение </w:t>
            </w:r>
          </w:p>
          <w:p w:rsidR="00926BB6" w:rsidRPr="00915CF5" w:rsidRDefault="00926BB6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 xml:space="preserve">газорегуляторного </w:t>
            </w:r>
          </w:p>
          <w:p w:rsidR="00926BB6" w:rsidRPr="00915CF5" w:rsidRDefault="00926BB6" w:rsidP="00201E10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</w:rPr>
              <w:t>пункта/16.6.1.2</w:t>
            </w:r>
          </w:p>
        </w:tc>
        <w:tc>
          <w:tcPr>
            <w:tcW w:w="2117" w:type="dxa"/>
            <w:tcBorders>
              <w:top w:val="nil"/>
            </w:tcBorders>
          </w:tcPr>
          <w:p w:rsidR="00926BB6" w:rsidRPr="00915CF5" w:rsidRDefault="004027AD" w:rsidP="004027A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458 куб. м/час</w:t>
            </w:r>
            <w:r w:rsidRPr="00915CF5">
              <w:rPr>
                <w:rStyle w:val="a8"/>
                <w:sz w:val="20"/>
              </w:rPr>
              <w:footnoteReference w:id="41"/>
            </w:r>
          </w:p>
        </w:tc>
        <w:tc>
          <w:tcPr>
            <w:tcW w:w="1851" w:type="dxa"/>
            <w:shd w:val="clear" w:color="auto" w:fill="auto"/>
          </w:tcPr>
          <w:p w:rsidR="00926BB6" w:rsidRPr="00915CF5" w:rsidRDefault="009D0F9C" w:rsidP="00083E0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Пункт редуцирования газа (ПРГ) №1,</w:t>
            </w:r>
            <w:r w:rsidRPr="00915CF5">
              <w:t xml:space="preserve"> </w:t>
            </w:r>
            <w:r w:rsidRPr="00915CF5">
              <w:rPr>
                <w:sz w:val="20"/>
              </w:rPr>
              <w:t xml:space="preserve">г. Устюжна, зона застройки индивидуальными жилыми домами </w:t>
            </w:r>
          </w:p>
          <w:p w:rsidR="00926BB6" w:rsidRPr="00915CF5" w:rsidRDefault="00926BB6" w:rsidP="00083E0D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58" w:type="dxa"/>
            <w:vMerge w:val="restart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5CF5">
              <w:rPr>
                <w:sz w:val="20"/>
              </w:rPr>
              <w:t>Планируемый</w:t>
            </w:r>
            <w:proofErr w:type="gramEnd"/>
            <w:r w:rsidRPr="00915CF5">
              <w:rPr>
                <w:sz w:val="20"/>
              </w:rPr>
              <w:t xml:space="preserve"> к размещению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926BB6" w:rsidRPr="00915CF5" w:rsidRDefault="00926BB6" w:rsidP="00140DD6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</w:rPr>
              <w:t>Охранная зона устанавливается в соответствии СП 62.13330.2011* Газораспределительные системы</w:t>
            </w:r>
            <w:r w:rsidRPr="00915CF5">
              <w:rPr>
                <w:rFonts w:eastAsia="Calibri" w:cs="Times New Roman"/>
                <w:sz w:val="20"/>
                <w:vertAlign w:val="superscript"/>
              </w:rPr>
              <w:footnoteReference w:id="42"/>
            </w:r>
            <w:r w:rsidRPr="00915CF5">
              <w:rPr>
                <w:rFonts w:eastAsia="Calibri" w:cs="Times New Roman"/>
                <w:sz w:val="20"/>
              </w:rPr>
              <w:t xml:space="preserve"> п. 6.2.2 таблица 5 вокруг отдельно стоящих газорегуляторных пунктов - в виде территории, </w:t>
            </w:r>
          </w:p>
          <w:p w:rsidR="00926BB6" w:rsidRPr="00915CF5" w:rsidRDefault="00926BB6" w:rsidP="00140DD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</w:rPr>
              <w:t>ограниченной замкнутой линией, проведенной на расстоянии не более 15 метров от границ этих объектов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926BB6" w:rsidRPr="00915CF5" w:rsidRDefault="00926BB6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26BB6" w:rsidRPr="00915CF5" w:rsidRDefault="00926BB6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926BB6" w:rsidRPr="00915CF5" w:rsidRDefault="00926BB6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926BB6" w:rsidRPr="00915CF5" w:rsidRDefault="00E56E41" w:rsidP="00D554B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458 куб. м/час</w:t>
            </w:r>
          </w:p>
        </w:tc>
        <w:tc>
          <w:tcPr>
            <w:tcW w:w="1851" w:type="dxa"/>
            <w:shd w:val="clear" w:color="auto" w:fill="auto"/>
          </w:tcPr>
          <w:p w:rsidR="00926BB6" w:rsidRPr="00915CF5" w:rsidRDefault="00926BB6" w:rsidP="009D0F9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Пу</w:t>
            </w:r>
            <w:r w:rsidR="009D0F9C" w:rsidRPr="00915CF5">
              <w:rPr>
                <w:sz w:val="20"/>
              </w:rPr>
              <w:t>нкт редуцирования газа (ПРГ) №3, 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58" w:type="dxa"/>
            <w:vMerge/>
            <w:shd w:val="clear" w:color="auto" w:fill="auto"/>
          </w:tcPr>
          <w:p w:rsidR="00926BB6" w:rsidRPr="00915CF5" w:rsidRDefault="00926BB6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E56E41" w:rsidRPr="00915CF5" w:rsidRDefault="00E56E41" w:rsidP="007C0378">
            <w:pPr>
              <w:pStyle w:val="af8"/>
              <w:numPr>
                <w:ilvl w:val="0"/>
                <w:numId w:val="15"/>
              </w:numPr>
              <w:ind w:left="357" w:hanging="357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E56E41" w:rsidRPr="00915CF5" w:rsidRDefault="00E56E41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E56E41" w:rsidRPr="00915CF5" w:rsidRDefault="00E56E41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E56E41" w:rsidRPr="00915CF5" w:rsidRDefault="00E56E41" w:rsidP="00E56E41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1358,5 куб. м/час</w:t>
            </w:r>
            <w:r w:rsidRPr="00915CF5">
              <w:rPr>
                <w:rStyle w:val="a8"/>
                <w:sz w:val="20"/>
              </w:rPr>
              <w:footnoteReference w:id="43"/>
            </w:r>
          </w:p>
        </w:tc>
        <w:tc>
          <w:tcPr>
            <w:tcW w:w="1851" w:type="dxa"/>
            <w:shd w:val="clear" w:color="auto" w:fill="auto"/>
          </w:tcPr>
          <w:p w:rsidR="00E56E41" w:rsidRPr="00915CF5" w:rsidRDefault="00E56E41" w:rsidP="0030153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Пункт редуцирования газа (ПРГ) №4,</w:t>
            </w:r>
            <w:r w:rsidRPr="00915CF5">
              <w:t xml:space="preserve"> </w:t>
            </w:r>
            <w:r w:rsidRPr="00915CF5">
              <w:rPr>
                <w:sz w:val="20"/>
              </w:rPr>
              <w:t xml:space="preserve">г. Устюжна, зона застройки индивидуальными жилыми домами </w:t>
            </w:r>
          </w:p>
        </w:tc>
        <w:tc>
          <w:tcPr>
            <w:tcW w:w="1558" w:type="dxa"/>
            <w:vMerge/>
            <w:shd w:val="clear" w:color="auto" w:fill="auto"/>
          </w:tcPr>
          <w:p w:rsidR="00E56E41" w:rsidRPr="00915CF5" w:rsidRDefault="00E56E41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E56E41" w:rsidRPr="00915CF5" w:rsidRDefault="00E56E41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56E41" w:rsidRPr="00915CF5" w:rsidRDefault="00E56E41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E56E41" w:rsidRPr="00915CF5" w:rsidRDefault="00E56E41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E56E41" w:rsidRPr="00915CF5" w:rsidRDefault="00E56E41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E56E41" w:rsidRPr="00915CF5" w:rsidRDefault="00E56E41" w:rsidP="00201E10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E56E41" w:rsidRPr="00915CF5" w:rsidRDefault="00E56E41" w:rsidP="00E56E41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1358,5  куб. м/час</w:t>
            </w:r>
          </w:p>
        </w:tc>
        <w:tc>
          <w:tcPr>
            <w:tcW w:w="1851" w:type="dxa"/>
            <w:shd w:val="clear" w:color="auto" w:fill="auto"/>
          </w:tcPr>
          <w:p w:rsidR="00E56E41" w:rsidRPr="00915CF5" w:rsidRDefault="00E56E41" w:rsidP="0030153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Пункт редуцирования газа (ПРГ) №5,</w:t>
            </w:r>
            <w:r w:rsidRPr="00915CF5">
              <w:t xml:space="preserve"> </w:t>
            </w:r>
            <w:r w:rsidRPr="00915CF5">
              <w:rPr>
                <w:sz w:val="20"/>
              </w:rPr>
              <w:t>г. Устюжна, зона застройки индивидуальными жилыми домами</w:t>
            </w:r>
          </w:p>
        </w:tc>
        <w:tc>
          <w:tcPr>
            <w:tcW w:w="1558" w:type="dxa"/>
            <w:vMerge/>
            <w:shd w:val="clear" w:color="auto" w:fill="auto"/>
          </w:tcPr>
          <w:p w:rsidR="00E56E41" w:rsidRPr="00915CF5" w:rsidRDefault="00E56E41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E56E41" w:rsidRPr="00915CF5" w:rsidRDefault="00E56E41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56E41" w:rsidRPr="00915CF5" w:rsidRDefault="00E56E41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E56E41" w:rsidRPr="00915CF5" w:rsidRDefault="00E56E41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E56E41" w:rsidRPr="00915CF5" w:rsidRDefault="00E56E41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E56E41" w:rsidRPr="00915CF5" w:rsidRDefault="00E56E41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E56E41" w:rsidRPr="00915CF5" w:rsidRDefault="00E56E41" w:rsidP="00E56E41">
            <w:pPr>
              <w:spacing w:line="240" w:lineRule="atLeast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1358,5  куб. м/час</w:t>
            </w:r>
          </w:p>
        </w:tc>
        <w:tc>
          <w:tcPr>
            <w:tcW w:w="1851" w:type="dxa"/>
            <w:shd w:val="clear" w:color="auto" w:fill="auto"/>
          </w:tcPr>
          <w:p w:rsidR="00E56E41" w:rsidRPr="00915CF5" w:rsidRDefault="00E56E41" w:rsidP="0030153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Пункт редуцирования газа (ПРГ) №6,</w:t>
            </w:r>
            <w:r w:rsidRPr="00915CF5">
              <w:t xml:space="preserve"> </w:t>
            </w:r>
            <w:r w:rsidRPr="00915CF5">
              <w:rPr>
                <w:sz w:val="20"/>
              </w:rPr>
              <w:t>г. Устюжна, зона застройки индивидуальными жилыми домами</w:t>
            </w:r>
          </w:p>
        </w:tc>
        <w:tc>
          <w:tcPr>
            <w:tcW w:w="1558" w:type="dxa"/>
            <w:vMerge/>
            <w:shd w:val="clear" w:color="auto" w:fill="auto"/>
          </w:tcPr>
          <w:p w:rsidR="00E56E41" w:rsidRPr="00915CF5" w:rsidRDefault="00E56E41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E56E41" w:rsidRPr="00915CF5" w:rsidRDefault="00E56E41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56E41" w:rsidRPr="00915CF5" w:rsidRDefault="00E56E41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926BB6" w:rsidRPr="00915CF5" w:rsidRDefault="00926BB6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26BB6" w:rsidRPr="00915CF5" w:rsidRDefault="00926BB6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926BB6" w:rsidRPr="00915CF5" w:rsidRDefault="00926BB6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926BB6" w:rsidRPr="00915CF5" w:rsidRDefault="00926BB6" w:rsidP="0044283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11055 куб. м/час</w:t>
            </w:r>
            <w:r w:rsidR="00D554B8" w:rsidRPr="00915CF5">
              <w:rPr>
                <w:rStyle w:val="a8"/>
                <w:sz w:val="20"/>
              </w:rPr>
              <w:footnoteReference w:id="44"/>
            </w:r>
          </w:p>
        </w:tc>
        <w:tc>
          <w:tcPr>
            <w:tcW w:w="1851" w:type="dxa"/>
            <w:shd w:val="clear" w:color="auto" w:fill="auto"/>
          </w:tcPr>
          <w:p w:rsidR="00926BB6" w:rsidRPr="00915CF5" w:rsidRDefault="00926BB6" w:rsidP="00EC651F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Головной газораспределительный пункт (ГГРП), за границей г. Устюжна»</w:t>
            </w:r>
          </w:p>
        </w:tc>
        <w:tc>
          <w:tcPr>
            <w:tcW w:w="1558" w:type="dxa"/>
            <w:vMerge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D75E55" w:rsidRPr="00915CF5" w:rsidRDefault="00D75E55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D75E55" w:rsidRPr="00915CF5" w:rsidRDefault="00D75E55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D75E55" w:rsidRPr="00915CF5" w:rsidRDefault="00D75E55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D75E55" w:rsidRPr="00915CF5" w:rsidRDefault="00E56E41" w:rsidP="00D75E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1358,5  куб. м/час</w:t>
            </w:r>
          </w:p>
        </w:tc>
        <w:tc>
          <w:tcPr>
            <w:tcW w:w="1851" w:type="dxa"/>
            <w:shd w:val="clear" w:color="auto" w:fill="auto"/>
          </w:tcPr>
          <w:p w:rsidR="00D75E55" w:rsidRPr="00915CF5" w:rsidRDefault="00D75E55" w:rsidP="00D75E55">
            <w:pPr>
              <w:spacing w:line="240" w:lineRule="auto"/>
              <w:ind w:firstLine="0"/>
              <w:jc w:val="left"/>
              <w:rPr>
                <w:sz w:val="20"/>
              </w:rPr>
            </w:pPr>
            <w:proofErr w:type="gramStart"/>
            <w:r w:rsidRPr="00915CF5">
              <w:rPr>
                <w:sz w:val="20"/>
              </w:rPr>
              <w:t xml:space="preserve">Пункт редуцирования газа (ПРГ) №7, г. Устюжна, зона озелененных территорий общего пользования </w:t>
            </w:r>
            <w:r w:rsidRPr="00915CF5">
              <w:rPr>
                <w:sz w:val="20"/>
              </w:rPr>
              <w:lastRenderedPageBreak/>
              <w:t>(лесопарки, парки, сады, скверы, бульвары, городские леса)</w:t>
            </w:r>
            <w:proofErr w:type="gramEnd"/>
          </w:p>
        </w:tc>
        <w:tc>
          <w:tcPr>
            <w:tcW w:w="1558" w:type="dxa"/>
            <w:vMerge/>
            <w:shd w:val="clear" w:color="auto" w:fill="auto"/>
          </w:tcPr>
          <w:p w:rsidR="00D75E55" w:rsidRPr="00915CF5" w:rsidRDefault="00D75E55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D75E55" w:rsidRPr="00915CF5" w:rsidRDefault="00D75E55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75E55" w:rsidRPr="00915CF5" w:rsidRDefault="00D75E55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926BB6" w:rsidRPr="00915CF5" w:rsidRDefault="00926BB6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26BB6" w:rsidRPr="00915CF5" w:rsidRDefault="00926BB6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926BB6" w:rsidRPr="00915CF5" w:rsidRDefault="00926BB6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926BB6" w:rsidRPr="00915CF5" w:rsidRDefault="00926BB6" w:rsidP="00C503F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916 куб. м/час</w:t>
            </w:r>
            <w:r w:rsidR="00D554B8" w:rsidRPr="00915CF5">
              <w:rPr>
                <w:rStyle w:val="a8"/>
                <w:sz w:val="20"/>
              </w:rPr>
              <w:footnoteReference w:id="45"/>
            </w:r>
          </w:p>
        </w:tc>
        <w:tc>
          <w:tcPr>
            <w:tcW w:w="1851" w:type="dxa"/>
            <w:shd w:val="clear" w:color="auto" w:fill="auto"/>
          </w:tcPr>
          <w:p w:rsidR="00926BB6" w:rsidRPr="00915CF5" w:rsidRDefault="00926BB6" w:rsidP="00083E0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Пункт редуцирования газа (ПРГ) №2, г. Устюжна, зона застройки индивидуальными жилыми домами</w:t>
            </w:r>
          </w:p>
        </w:tc>
        <w:tc>
          <w:tcPr>
            <w:tcW w:w="1558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D75E55" w:rsidRPr="00915CF5" w:rsidRDefault="00D75E55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D75E55" w:rsidRPr="00915CF5" w:rsidRDefault="00D75E55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D75E55" w:rsidRPr="00915CF5" w:rsidRDefault="00D75E55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D75E55" w:rsidRPr="00915CF5" w:rsidRDefault="00E56E41" w:rsidP="00D75E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1358,5  куб. м/час</w:t>
            </w:r>
          </w:p>
        </w:tc>
        <w:tc>
          <w:tcPr>
            <w:tcW w:w="1851" w:type="dxa"/>
            <w:shd w:val="clear" w:color="auto" w:fill="auto"/>
          </w:tcPr>
          <w:p w:rsidR="00D75E55" w:rsidRPr="00915CF5" w:rsidRDefault="00D75E55" w:rsidP="00D75E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Пункт редуцирования газа (ПРГ) №8, г. Устюжна, зона застройки индивидуальными жилыми домами</w:t>
            </w:r>
          </w:p>
        </w:tc>
        <w:tc>
          <w:tcPr>
            <w:tcW w:w="1558" w:type="dxa"/>
            <w:shd w:val="clear" w:color="auto" w:fill="auto"/>
          </w:tcPr>
          <w:p w:rsidR="00D75E55" w:rsidRPr="00915CF5" w:rsidRDefault="00D75E55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D75E55" w:rsidRPr="00915CF5" w:rsidRDefault="00D75E55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75E55" w:rsidRPr="00915CF5" w:rsidRDefault="00D75E55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926BB6" w:rsidRPr="00915CF5" w:rsidRDefault="00926BB6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26BB6" w:rsidRPr="00915CF5" w:rsidRDefault="00926BB6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926BB6" w:rsidRPr="00915CF5" w:rsidRDefault="00926BB6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926BB6" w:rsidRPr="00915CF5" w:rsidRDefault="00E56E41" w:rsidP="00C503F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1358,5  куб. м/час</w:t>
            </w:r>
          </w:p>
        </w:tc>
        <w:tc>
          <w:tcPr>
            <w:tcW w:w="1851" w:type="dxa"/>
            <w:shd w:val="clear" w:color="auto" w:fill="auto"/>
          </w:tcPr>
          <w:p w:rsidR="00926BB6" w:rsidRPr="00915CF5" w:rsidRDefault="00926BB6" w:rsidP="00D75E5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Пункт редуцирования газа (ПРГ) №</w:t>
            </w:r>
            <w:r w:rsidR="00D75E55" w:rsidRPr="00915CF5">
              <w:rPr>
                <w:sz w:val="20"/>
              </w:rPr>
              <w:t>9</w:t>
            </w:r>
            <w:r w:rsidRPr="00915CF5">
              <w:rPr>
                <w:sz w:val="20"/>
              </w:rPr>
              <w:t xml:space="preserve">, г. Устюжна, </w:t>
            </w:r>
            <w:r w:rsidR="00D75E55" w:rsidRPr="00915CF5">
              <w:rPr>
                <w:sz w:val="20"/>
              </w:rPr>
              <w:t>зона специализированной общественной застройки</w:t>
            </w:r>
          </w:p>
        </w:tc>
        <w:tc>
          <w:tcPr>
            <w:tcW w:w="1558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926BB6" w:rsidRPr="00915CF5" w:rsidRDefault="00926BB6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26BB6" w:rsidRPr="00915CF5" w:rsidRDefault="00926BB6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926BB6" w:rsidRPr="00915CF5" w:rsidRDefault="00926BB6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926BB6" w:rsidRPr="00915CF5" w:rsidRDefault="00E56E41" w:rsidP="00926BB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1358,5  куб. м/час</w:t>
            </w:r>
          </w:p>
        </w:tc>
        <w:tc>
          <w:tcPr>
            <w:tcW w:w="1851" w:type="dxa"/>
            <w:shd w:val="clear" w:color="auto" w:fill="auto"/>
          </w:tcPr>
          <w:p w:rsidR="00926BB6" w:rsidRPr="00915CF5" w:rsidRDefault="00926BB6" w:rsidP="00603D9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Пункт редуцирования газа (ПРГ) №</w:t>
            </w:r>
            <w:r w:rsidR="00603D92" w:rsidRPr="00915CF5">
              <w:rPr>
                <w:sz w:val="20"/>
              </w:rPr>
              <w:t>10</w:t>
            </w:r>
            <w:r w:rsidRPr="00915CF5">
              <w:rPr>
                <w:sz w:val="20"/>
              </w:rPr>
              <w:t>, г. Устюжна, зона застройки индивидуальными жилыми домами</w:t>
            </w:r>
          </w:p>
        </w:tc>
        <w:tc>
          <w:tcPr>
            <w:tcW w:w="1558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926BB6" w:rsidRPr="00915CF5" w:rsidRDefault="00926BB6" w:rsidP="007C0378">
            <w:pPr>
              <w:pStyle w:val="af8"/>
              <w:numPr>
                <w:ilvl w:val="0"/>
                <w:numId w:val="15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26BB6" w:rsidRPr="00915CF5" w:rsidRDefault="00926BB6" w:rsidP="00201E10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697" w:type="dxa"/>
            <w:vMerge/>
          </w:tcPr>
          <w:p w:rsidR="00926BB6" w:rsidRPr="00915CF5" w:rsidRDefault="00926BB6" w:rsidP="00201E10">
            <w:pPr>
              <w:spacing w:line="240" w:lineRule="auto"/>
              <w:contextualSpacing/>
              <w:jc w:val="left"/>
              <w:rPr>
                <w:sz w:val="20"/>
              </w:rPr>
            </w:pPr>
          </w:p>
        </w:tc>
        <w:tc>
          <w:tcPr>
            <w:tcW w:w="2117" w:type="dxa"/>
          </w:tcPr>
          <w:p w:rsidR="00926BB6" w:rsidRPr="00915CF5" w:rsidRDefault="00E56E41" w:rsidP="00926BB6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Производительность 1358,5  куб. м/час</w:t>
            </w:r>
          </w:p>
        </w:tc>
        <w:tc>
          <w:tcPr>
            <w:tcW w:w="1851" w:type="dxa"/>
            <w:shd w:val="clear" w:color="auto" w:fill="auto"/>
          </w:tcPr>
          <w:p w:rsidR="00926BB6" w:rsidRPr="00915CF5" w:rsidRDefault="00926BB6" w:rsidP="00603D9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sz w:val="20"/>
              </w:rPr>
              <w:t>Пункт редуцирования газа (ПРГ) №</w:t>
            </w:r>
            <w:r w:rsidR="00603D92" w:rsidRPr="00915CF5">
              <w:rPr>
                <w:sz w:val="20"/>
              </w:rPr>
              <w:t>11</w:t>
            </w:r>
            <w:r w:rsidRPr="00915CF5">
              <w:rPr>
                <w:sz w:val="20"/>
              </w:rPr>
              <w:t xml:space="preserve">, г. Устюжна, зона застройки индивидуальными </w:t>
            </w:r>
            <w:r w:rsidRPr="00915CF5">
              <w:rPr>
                <w:sz w:val="20"/>
              </w:rPr>
              <w:lastRenderedPageBreak/>
              <w:t>жилыми домами</w:t>
            </w:r>
          </w:p>
        </w:tc>
        <w:tc>
          <w:tcPr>
            <w:tcW w:w="1558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2271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926BB6" w:rsidRPr="00915CF5" w:rsidRDefault="00926BB6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C61319" w:rsidRPr="00915CF5" w:rsidRDefault="00C61319" w:rsidP="00201E10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lastRenderedPageBreak/>
              <w:t>1.2.19</w:t>
            </w:r>
          </w:p>
        </w:tc>
        <w:tc>
          <w:tcPr>
            <w:tcW w:w="1982" w:type="dxa"/>
          </w:tcPr>
          <w:p w:rsidR="00C61319" w:rsidRPr="00915CF5" w:rsidRDefault="00C61319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Газопровод распределительный высокого давления, код 602040601</w:t>
            </w:r>
          </w:p>
        </w:tc>
        <w:tc>
          <w:tcPr>
            <w:tcW w:w="2697" w:type="dxa"/>
          </w:tcPr>
          <w:p w:rsidR="00C61319" w:rsidRPr="00915CF5" w:rsidRDefault="00C61319" w:rsidP="00C61319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Сети газоснабжения: Линейное сооружение сети газоснабжения / 12.01.006.001</w:t>
            </w:r>
          </w:p>
        </w:tc>
        <w:tc>
          <w:tcPr>
            <w:tcW w:w="2117" w:type="dxa"/>
          </w:tcPr>
          <w:p w:rsidR="00C61319" w:rsidRPr="00915CF5" w:rsidRDefault="00C61319" w:rsidP="00926BB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Распределительные газопроводы высокого давления</w:t>
            </w:r>
            <w:r w:rsidRPr="00915CF5">
              <w:rPr>
                <w:rStyle w:val="a8"/>
                <w:sz w:val="20"/>
                <w:szCs w:val="20"/>
              </w:rPr>
              <w:footnoteReference w:id="46"/>
            </w:r>
          </w:p>
          <w:p w:rsidR="00C61319" w:rsidRPr="00915CF5" w:rsidRDefault="00C61319" w:rsidP="00926BB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Рабочее давление  1,2</w:t>
            </w:r>
            <w:r w:rsidR="00D554B8" w:rsidRPr="00915CF5">
              <w:rPr>
                <w:sz w:val="20"/>
                <w:szCs w:val="20"/>
              </w:rPr>
              <w:t xml:space="preserve"> </w:t>
            </w:r>
            <w:r w:rsidRPr="00915CF5">
              <w:rPr>
                <w:sz w:val="20"/>
                <w:szCs w:val="20"/>
              </w:rPr>
              <w:t>МПа</w:t>
            </w:r>
          </w:p>
          <w:p w:rsidR="00C61319" w:rsidRPr="00915CF5" w:rsidRDefault="00C61319" w:rsidP="009C1D71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Протяженность </w:t>
            </w:r>
            <w:r w:rsidR="00D554B8" w:rsidRPr="00915CF5">
              <w:rPr>
                <w:sz w:val="20"/>
                <w:szCs w:val="20"/>
              </w:rPr>
              <w:t>2,</w:t>
            </w:r>
            <w:r w:rsidRPr="00915CF5">
              <w:rPr>
                <w:sz w:val="20"/>
                <w:szCs w:val="20"/>
              </w:rPr>
              <w:t>5 км</w:t>
            </w:r>
          </w:p>
        </w:tc>
        <w:tc>
          <w:tcPr>
            <w:tcW w:w="1851" w:type="dxa"/>
            <w:shd w:val="clear" w:color="auto" w:fill="auto"/>
          </w:tcPr>
          <w:p w:rsidR="00C61319" w:rsidRPr="00915CF5" w:rsidRDefault="00C61319" w:rsidP="00064C52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по территории г. Устюжна</w:t>
            </w:r>
          </w:p>
        </w:tc>
        <w:tc>
          <w:tcPr>
            <w:tcW w:w="1558" w:type="dxa"/>
            <w:shd w:val="clear" w:color="auto" w:fill="auto"/>
          </w:tcPr>
          <w:p w:rsidR="00C61319" w:rsidRPr="00915CF5" w:rsidRDefault="00C61319" w:rsidP="001A052F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15CF5">
              <w:rPr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C61319" w:rsidRPr="00915CF5" w:rsidRDefault="00C61319" w:rsidP="00140DD6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Охранные зоны вдоль трасс распределительных газопроводов устанавливаются в соответствии с пунктом 7 Правил охраны газораспределительных сетей </w:t>
            </w:r>
            <w:r w:rsidRPr="00915CF5">
              <w:rPr>
                <w:rFonts w:eastAsia="Calibri" w:cs="Times New Roman"/>
                <w:sz w:val="20"/>
                <w:szCs w:val="20"/>
                <w:vertAlign w:val="superscript"/>
              </w:rPr>
              <w:footnoteReference w:id="47"/>
            </w:r>
            <w:r w:rsidRPr="00915CF5">
              <w:rPr>
                <w:rFonts w:eastAsia="Calibri" w:cs="Times New Roman"/>
                <w:sz w:val="20"/>
                <w:szCs w:val="20"/>
              </w:rPr>
              <w:t>не более 3 м</w:t>
            </w:r>
          </w:p>
        </w:tc>
        <w:tc>
          <w:tcPr>
            <w:tcW w:w="1985" w:type="dxa"/>
            <w:shd w:val="clear" w:color="auto" w:fill="auto"/>
          </w:tcPr>
          <w:p w:rsidR="00C61319" w:rsidRPr="00915CF5" w:rsidRDefault="00C61319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C61319" w:rsidRPr="00915CF5" w:rsidRDefault="00C61319" w:rsidP="00C61319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1.2.20</w:t>
            </w:r>
          </w:p>
        </w:tc>
        <w:tc>
          <w:tcPr>
            <w:tcW w:w="1982" w:type="dxa"/>
          </w:tcPr>
          <w:p w:rsidR="00C61319" w:rsidRPr="00915CF5" w:rsidRDefault="00C61319" w:rsidP="00C61319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Газопровод распределительный среднего давления, код 602040602 </w:t>
            </w:r>
          </w:p>
          <w:p w:rsidR="00C61319" w:rsidRPr="00915CF5" w:rsidRDefault="00C61319" w:rsidP="00C61319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:rsidR="00C61319" w:rsidRPr="00915CF5" w:rsidRDefault="00C61319" w:rsidP="00C61319">
            <w:pPr>
              <w:spacing w:line="240" w:lineRule="atLeast"/>
              <w:ind w:firstLine="0"/>
              <w:jc w:val="left"/>
            </w:pPr>
            <w:r w:rsidRPr="00915CF5">
              <w:rPr>
                <w:sz w:val="20"/>
                <w:szCs w:val="20"/>
              </w:rPr>
              <w:t>Сети газоснабжения: Линейное сооружение сети газоснабжения / 12.01.006.001</w:t>
            </w:r>
          </w:p>
        </w:tc>
        <w:tc>
          <w:tcPr>
            <w:tcW w:w="2117" w:type="dxa"/>
          </w:tcPr>
          <w:p w:rsidR="00C61319" w:rsidRPr="00915CF5" w:rsidRDefault="00C61319" w:rsidP="00C61319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Распределительные газопроводы </w:t>
            </w:r>
            <w:r w:rsidR="00D554B8" w:rsidRPr="00915CF5">
              <w:rPr>
                <w:sz w:val="20"/>
                <w:szCs w:val="20"/>
              </w:rPr>
              <w:t xml:space="preserve">среднего </w:t>
            </w:r>
            <w:r w:rsidRPr="00915CF5">
              <w:rPr>
                <w:sz w:val="20"/>
                <w:szCs w:val="20"/>
              </w:rPr>
              <w:t>давления</w:t>
            </w:r>
          </w:p>
          <w:p w:rsidR="00C61319" w:rsidRPr="00915CF5" w:rsidRDefault="00C61319" w:rsidP="00C61319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Рабочее давление  0,3 МПа</w:t>
            </w:r>
          </w:p>
          <w:p w:rsidR="00C61319" w:rsidRPr="00915CF5" w:rsidRDefault="00C61319" w:rsidP="00D554B8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Протяженность </w:t>
            </w:r>
            <w:r w:rsidR="00D554B8" w:rsidRPr="00915CF5">
              <w:rPr>
                <w:sz w:val="20"/>
                <w:szCs w:val="20"/>
              </w:rPr>
              <w:t>21</w:t>
            </w:r>
            <w:r w:rsidRPr="00915CF5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shd w:val="clear" w:color="auto" w:fill="auto"/>
          </w:tcPr>
          <w:p w:rsidR="00C61319" w:rsidRPr="00915CF5" w:rsidRDefault="00C61319" w:rsidP="00C61319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по территории г. Устюжна</w:t>
            </w:r>
          </w:p>
        </w:tc>
        <w:tc>
          <w:tcPr>
            <w:tcW w:w="1558" w:type="dxa"/>
            <w:shd w:val="clear" w:color="auto" w:fill="auto"/>
          </w:tcPr>
          <w:p w:rsidR="00C61319" w:rsidRPr="00915CF5" w:rsidRDefault="00C61319" w:rsidP="00C61319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15CF5">
              <w:rPr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C61319" w:rsidRPr="00915CF5" w:rsidRDefault="00C61319" w:rsidP="002337DC">
            <w:pPr>
              <w:widowControl/>
              <w:spacing w:line="240" w:lineRule="auto"/>
              <w:ind w:firstLine="0"/>
              <w:jc w:val="left"/>
              <w:rPr>
                <w:sz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Охранные зоны вдоль трасс распределительных газопроводов устанавливаются в соответствии с пунктом 7 Правил охраны газораспределительных сетей не более 3 м</w:t>
            </w:r>
          </w:p>
        </w:tc>
        <w:tc>
          <w:tcPr>
            <w:tcW w:w="1985" w:type="dxa"/>
            <w:shd w:val="clear" w:color="auto" w:fill="auto"/>
          </w:tcPr>
          <w:p w:rsidR="00C61319" w:rsidRPr="00915CF5" w:rsidRDefault="00C61319" w:rsidP="00201E1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064C52" w:rsidRPr="00915CF5" w:rsidRDefault="00064C52" w:rsidP="00064C52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064C52" w:rsidRPr="00915CF5" w:rsidRDefault="00064C52" w:rsidP="00064C52">
            <w:pPr>
              <w:spacing w:line="24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915CF5">
              <w:rPr>
                <w:sz w:val="20"/>
                <w:szCs w:val="20"/>
                <w:lang w:eastAsia="ru-RU"/>
              </w:rPr>
              <w:t xml:space="preserve">Объекты </w:t>
            </w:r>
            <w:r w:rsidRPr="00915CF5">
              <w:rPr>
                <w:sz w:val="20"/>
                <w:szCs w:val="20"/>
              </w:rPr>
              <w:t>теплоснабжения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B038AA" w:rsidRPr="00915CF5" w:rsidRDefault="00B038AA" w:rsidP="00064C52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1.3.1</w:t>
            </w:r>
          </w:p>
        </w:tc>
        <w:tc>
          <w:tcPr>
            <w:tcW w:w="1982" w:type="dxa"/>
            <w:vMerge w:val="restart"/>
          </w:tcPr>
          <w:p w:rsidR="00B038AA" w:rsidRPr="00915CF5" w:rsidRDefault="00B038AA" w:rsidP="00C67DA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Источник тепловой энергии,</w:t>
            </w:r>
          </w:p>
          <w:p w:rsidR="00B038AA" w:rsidRPr="00915CF5" w:rsidRDefault="00B038AA" w:rsidP="00C67DA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код 602040901</w:t>
            </w:r>
          </w:p>
        </w:tc>
        <w:tc>
          <w:tcPr>
            <w:tcW w:w="2697" w:type="dxa"/>
            <w:vMerge w:val="restart"/>
          </w:tcPr>
          <w:p w:rsidR="00B038AA" w:rsidRPr="00915CF5" w:rsidRDefault="00B038AA" w:rsidP="00C67DA6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Сети теплоснабжения: Здание котельной/</w:t>
            </w:r>
          </w:p>
          <w:p w:rsidR="00B038AA" w:rsidRPr="00915CF5" w:rsidRDefault="00B038AA" w:rsidP="00C67DA6">
            <w:pPr>
              <w:spacing w:line="240" w:lineRule="atLeast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12.01.001.002</w:t>
            </w:r>
          </w:p>
        </w:tc>
        <w:tc>
          <w:tcPr>
            <w:tcW w:w="2117" w:type="dxa"/>
          </w:tcPr>
          <w:p w:rsidR="00B038AA" w:rsidRPr="00915CF5" w:rsidRDefault="00B038AA" w:rsidP="00C67DA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Существующая котельная на угле</w:t>
            </w:r>
          </w:p>
          <w:p w:rsidR="00B038AA" w:rsidRPr="00915CF5" w:rsidRDefault="00B038AA" w:rsidP="00C67DA6">
            <w:pPr>
              <w:widowControl/>
              <w:spacing w:line="240" w:lineRule="atLeast"/>
              <w:ind w:firstLine="0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15CF5">
              <w:rPr>
                <w:rFonts w:eastAsia="Times New Roman" w:cs="Times New Roman"/>
                <w:sz w:val="20"/>
                <w:szCs w:val="20"/>
              </w:rPr>
              <w:t>Теплопроизводи-тельность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</w:rPr>
              <w:t xml:space="preserve"> 7 Гкал/час</w:t>
            </w:r>
          </w:p>
        </w:tc>
        <w:tc>
          <w:tcPr>
            <w:tcW w:w="1851" w:type="dxa"/>
            <w:shd w:val="clear" w:color="auto" w:fill="auto"/>
          </w:tcPr>
          <w:p w:rsidR="00B038AA" w:rsidRPr="00915CF5" w:rsidRDefault="00B038AA" w:rsidP="00C67DA6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Котельная "Центральная" в  г. Устюжна, ул. Интернациональная, 14</w:t>
            </w:r>
            <w:proofErr w:type="gramStart"/>
            <w:r w:rsidRPr="00915CF5">
              <w:rPr>
                <w:sz w:val="20"/>
                <w:szCs w:val="20"/>
              </w:rPr>
              <w:t xml:space="preserve"> А</w:t>
            </w:r>
            <w:proofErr w:type="gramEnd"/>
            <w:r w:rsidRPr="00915CF5">
              <w:rPr>
                <w:sz w:val="20"/>
                <w:szCs w:val="20"/>
              </w:rPr>
              <w:t>, Зона застройки малоэтажными жилыми домами (до 4 этажей, включая мансардный)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038AA" w:rsidRPr="00915CF5" w:rsidRDefault="00B038AA" w:rsidP="00953EA4">
            <w:pPr>
              <w:pStyle w:val="aa"/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</w:t>
            </w:r>
            <w:r w:rsidR="00953EA4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ая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реконструкции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B038AA" w:rsidRPr="00915CF5" w:rsidRDefault="00B038AA" w:rsidP="00B038AA">
            <w:pPr>
              <w:pStyle w:val="aa"/>
              <w:spacing w:line="240" w:lineRule="atLeast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Санитарно-защитная зона устанавливается в соответствии с постановлением Правительства Российской Федерации от 03.03.2018 № 222</w:t>
            </w:r>
            <w:r w:rsidR="007747A6" w:rsidRPr="00915CF5">
              <w:rPr>
                <w:rStyle w:val="a8"/>
                <w:sz w:val="20"/>
                <w:szCs w:val="20"/>
              </w:rPr>
              <w:footnoteReference w:id="48"/>
            </w:r>
            <w:r w:rsidRPr="00915CF5">
              <w:rPr>
                <w:sz w:val="20"/>
                <w:szCs w:val="20"/>
              </w:rPr>
              <w:t>.</w:t>
            </w:r>
          </w:p>
          <w:p w:rsidR="00B038AA" w:rsidRPr="00915CF5" w:rsidRDefault="00B038AA" w:rsidP="00B038AA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15CF5">
              <w:rPr>
                <w:sz w:val="20"/>
                <w:szCs w:val="20"/>
              </w:rPr>
              <w:t xml:space="preserve">Размер Санитарно-защитной зоны устанавливается в каждом конкретном случае на основании </w:t>
            </w:r>
            <w:r w:rsidRPr="00915CF5">
              <w:rPr>
                <w:sz w:val="20"/>
                <w:szCs w:val="20"/>
              </w:rPr>
              <w:lastRenderedPageBreak/>
              <w:t xml:space="preserve">расчетов рассеивания загрязнений атмосферного воздуха и физического воздействия на атмосферный воздух (шум, вибрация, ЭМП </w:t>
            </w:r>
            <w:proofErr w:type="gramEnd"/>
          </w:p>
          <w:p w:rsidR="00B038AA" w:rsidRPr="00915CF5" w:rsidRDefault="00B038AA" w:rsidP="00B038AA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и др.), а также на </w:t>
            </w:r>
          </w:p>
          <w:p w:rsidR="00B038AA" w:rsidRPr="00915CF5" w:rsidRDefault="00B038AA" w:rsidP="00B038AA">
            <w:pPr>
              <w:widowControl/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основании результатов натурных исследований и измерений и рекомендуемые минимальные разрывы устанавливаются в соответствии п. 1 примечания </w:t>
            </w:r>
            <w:proofErr w:type="gramStart"/>
            <w:r w:rsidRPr="00915CF5">
              <w:rPr>
                <w:sz w:val="20"/>
                <w:szCs w:val="20"/>
              </w:rPr>
              <w:t>в</w:t>
            </w:r>
            <w:proofErr w:type="gramEnd"/>
            <w:r w:rsidRPr="00915CF5">
              <w:rPr>
                <w:sz w:val="20"/>
                <w:szCs w:val="20"/>
              </w:rPr>
              <w:t xml:space="preserve"> </w:t>
            </w:r>
          </w:p>
          <w:p w:rsidR="00B038AA" w:rsidRPr="00915CF5" w:rsidRDefault="00B038AA" w:rsidP="00B038AA">
            <w:pPr>
              <w:widowControl/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915CF5">
              <w:rPr>
                <w:sz w:val="20"/>
                <w:szCs w:val="20"/>
              </w:rPr>
              <w:t>разделе</w:t>
            </w:r>
            <w:proofErr w:type="gramEnd"/>
            <w:r w:rsidRPr="00915CF5">
              <w:rPr>
                <w:sz w:val="20"/>
                <w:szCs w:val="20"/>
              </w:rPr>
              <w:t xml:space="preserve"> 7.1.10 главы VII СанПиН 2.2.1/2.1.1.1200-03</w:t>
            </w:r>
            <w:r w:rsidRPr="00915CF5">
              <w:rPr>
                <w:sz w:val="20"/>
                <w:szCs w:val="20"/>
              </w:rPr>
              <w:footnoteReference w:id="49"/>
            </w:r>
            <w:r w:rsidRPr="00915CF5">
              <w:rPr>
                <w:sz w:val="20"/>
                <w:szCs w:val="20"/>
              </w:rPr>
              <w:t xml:space="preserve"> </w:t>
            </w:r>
          </w:p>
          <w:p w:rsidR="00B038AA" w:rsidRPr="00915CF5" w:rsidRDefault="00B038AA" w:rsidP="00B038AA">
            <w:pPr>
              <w:pStyle w:val="aa"/>
              <w:spacing w:line="240" w:lineRule="atLeast"/>
              <w:jc w:val="left"/>
              <w:rPr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и составляет не более 100 м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038AA" w:rsidRPr="00915CF5" w:rsidRDefault="00B038AA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vMerge w:val="restart"/>
            <w:shd w:val="clear" w:color="auto" w:fill="auto"/>
          </w:tcPr>
          <w:p w:rsidR="00B038AA" w:rsidRPr="00915CF5" w:rsidRDefault="00B038AA" w:rsidP="0088599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1.3.2</w:t>
            </w:r>
          </w:p>
        </w:tc>
        <w:tc>
          <w:tcPr>
            <w:tcW w:w="1982" w:type="dxa"/>
            <w:vMerge/>
          </w:tcPr>
          <w:p w:rsidR="00B038AA" w:rsidRPr="00915CF5" w:rsidRDefault="00B038AA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B038AA" w:rsidRPr="00915CF5" w:rsidRDefault="00B038AA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117" w:type="dxa"/>
          </w:tcPr>
          <w:p w:rsidR="00B038AA" w:rsidRPr="00915CF5" w:rsidRDefault="00B038AA" w:rsidP="00830551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Существующая </w:t>
            </w:r>
            <w:r w:rsidRPr="00915CF5">
              <w:rPr>
                <w:sz w:val="20"/>
                <w:szCs w:val="20"/>
              </w:rPr>
              <w:lastRenderedPageBreak/>
              <w:t>котельная на дровах</w:t>
            </w:r>
          </w:p>
          <w:p w:rsidR="00B038AA" w:rsidRPr="00915CF5" w:rsidRDefault="00B038AA" w:rsidP="00830551">
            <w:pPr>
              <w:pStyle w:val="aa"/>
              <w:jc w:val="left"/>
              <w:rPr>
                <w:sz w:val="20"/>
                <w:szCs w:val="20"/>
              </w:rPr>
            </w:pPr>
            <w:proofErr w:type="spellStart"/>
            <w:r w:rsidRPr="00915CF5">
              <w:rPr>
                <w:rFonts w:eastAsia="Times New Roman" w:cs="Times New Roman"/>
                <w:sz w:val="20"/>
                <w:szCs w:val="20"/>
              </w:rPr>
              <w:t>Теплопроизводи-тельность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</w:rPr>
              <w:t xml:space="preserve"> 1,2 Гкал/час</w:t>
            </w:r>
          </w:p>
        </w:tc>
        <w:tc>
          <w:tcPr>
            <w:tcW w:w="1851" w:type="dxa"/>
            <w:shd w:val="clear" w:color="auto" w:fill="auto"/>
          </w:tcPr>
          <w:p w:rsidR="00B038AA" w:rsidRPr="00915CF5" w:rsidRDefault="00B038AA" w:rsidP="00830551">
            <w:pPr>
              <w:spacing w:line="240" w:lineRule="atLeast"/>
              <w:ind w:firstLine="0"/>
              <w:jc w:val="left"/>
            </w:pPr>
            <w:r w:rsidRPr="00915CF5">
              <w:rPr>
                <w:rFonts w:eastAsia="Calibri" w:cs="Times New Roman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 xml:space="preserve">Котельная "Школа </w:t>
            </w:r>
            <w:r w:rsidRPr="00915CF5">
              <w:rPr>
                <w:rFonts w:eastAsia="Calibri" w:cs="Times New Roman"/>
                <w:sz w:val="19"/>
                <w:szCs w:val="19"/>
                <w:shd w:val="clear" w:color="auto" w:fill="FFFFFF"/>
                <w:lang w:eastAsia="ru-RU" w:bidi="ru-RU"/>
              </w:rPr>
              <w:lastRenderedPageBreak/>
              <w:t>№2" в г. Устюжна, ул. Ленина, 60А, зона застройки индивидуальными жилыми домами</w:t>
            </w:r>
          </w:p>
        </w:tc>
        <w:tc>
          <w:tcPr>
            <w:tcW w:w="1558" w:type="dxa"/>
            <w:vMerge/>
            <w:shd w:val="clear" w:color="auto" w:fill="auto"/>
          </w:tcPr>
          <w:p w:rsidR="00B038AA" w:rsidRPr="00915CF5" w:rsidRDefault="00B038AA" w:rsidP="00F14A46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B038AA" w:rsidRPr="00915CF5" w:rsidRDefault="00B038AA" w:rsidP="00064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038AA" w:rsidRPr="00915CF5" w:rsidRDefault="00B038AA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</w:tr>
      <w:tr w:rsidR="00915CF5" w:rsidRPr="00915CF5" w:rsidTr="00F0693B">
        <w:trPr>
          <w:trHeight w:val="230"/>
        </w:trPr>
        <w:tc>
          <w:tcPr>
            <w:tcW w:w="849" w:type="dxa"/>
            <w:vMerge/>
            <w:shd w:val="clear" w:color="auto" w:fill="auto"/>
          </w:tcPr>
          <w:p w:rsidR="00B038AA" w:rsidRPr="00915CF5" w:rsidRDefault="00B038AA" w:rsidP="0088599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B038AA" w:rsidRPr="00915CF5" w:rsidRDefault="00B038AA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B038AA" w:rsidRPr="00915CF5" w:rsidRDefault="00B038AA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</w:tcPr>
          <w:p w:rsidR="00B038AA" w:rsidRPr="00915CF5" w:rsidRDefault="00B038AA" w:rsidP="00B038AA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Проектируемая газовая котельная </w:t>
            </w:r>
          </w:p>
          <w:p w:rsidR="00B038AA" w:rsidRPr="00915CF5" w:rsidRDefault="00B038AA" w:rsidP="00B038AA">
            <w:pPr>
              <w:pStyle w:val="aa"/>
              <w:jc w:val="left"/>
              <w:rPr>
                <w:sz w:val="20"/>
                <w:szCs w:val="20"/>
              </w:rPr>
            </w:pPr>
            <w:proofErr w:type="spellStart"/>
            <w:r w:rsidRPr="00915CF5">
              <w:rPr>
                <w:rFonts w:eastAsia="Times New Roman" w:cs="Times New Roman"/>
                <w:sz w:val="20"/>
                <w:szCs w:val="20"/>
              </w:rPr>
              <w:t>Теплопроизводи-тельность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</w:rPr>
              <w:t xml:space="preserve"> 12,9 Гкал/час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B038AA" w:rsidRPr="00915CF5" w:rsidRDefault="00B038AA" w:rsidP="00083E0D">
            <w:pPr>
              <w:pStyle w:val="aa"/>
              <w:jc w:val="left"/>
              <w:rPr>
                <w:rFonts w:eastAsia="Calibri" w:cs="Times New Roman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915CF5">
              <w:rPr>
                <w:rFonts w:eastAsia="Calibri" w:cs="Times New Roman"/>
                <w:sz w:val="20"/>
                <w:szCs w:val="20"/>
                <w:lang w:eastAsia="ru-RU"/>
              </w:rPr>
              <w:t>БМК, коммунально-складская зона, г. Устюжна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B038AA" w:rsidRPr="00915CF5" w:rsidRDefault="00B038AA" w:rsidP="00B038AA">
            <w:pPr>
              <w:pStyle w:val="aa"/>
              <w:jc w:val="left"/>
              <w:rPr>
                <w:sz w:val="20"/>
                <w:szCs w:val="20"/>
              </w:rPr>
            </w:pPr>
            <w:proofErr w:type="gramStart"/>
            <w:r w:rsidRPr="00915CF5">
              <w:rPr>
                <w:sz w:val="20"/>
                <w:szCs w:val="20"/>
              </w:rPr>
              <w:t>Планируемая</w:t>
            </w:r>
            <w:proofErr w:type="gramEnd"/>
            <w:r w:rsidRPr="00915CF5">
              <w:rPr>
                <w:sz w:val="20"/>
                <w:szCs w:val="20"/>
              </w:rPr>
              <w:t xml:space="preserve"> к строительству</w:t>
            </w:r>
          </w:p>
        </w:tc>
        <w:tc>
          <w:tcPr>
            <w:tcW w:w="2271" w:type="dxa"/>
            <w:vMerge/>
            <w:shd w:val="clear" w:color="auto" w:fill="auto"/>
          </w:tcPr>
          <w:p w:rsidR="00B038AA" w:rsidRPr="00915CF5" w:rsidRDefault="00B038AA" w:rsidP="00064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038AA" w:rsidRPr="00915CF5" w:rsidRDefault="00B038AA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</w:tr>
      <w:tr w:rsidR="00915CF5" w:rsidRPr="00915CF5" w:rsidTr="00F0693B">
        <w:trPr>
          <w:trHeight w:val="230"/>
        </w:trPr>
        <w:tc>
          <w:tcPr>
            <w:tcW w:w="849" w:type="dxa"/>
            <w:vMerge w:val="restart"/>
            <w:shd w:val="clear" w:color="auto" w:fill="auto"/>
          </w:tcPr>
          <w:p w:rsidR="00953EA4" w:rsidRPr="00915CF5" w:rsidRDefault="00953EA4" w:rsidP="0088599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1.3.3</w:t>
            </w:r>
          </w:p>
        </w:tc>
        <w:tc>
          <w:tcPr>
            <w:tcW w:w="1982" w:type="dxa"/>
            <w:vMerge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953EA4" w:rsidRPr="00915CF5" w:rsidRDefault="00953EA4" w:rsidP="00083E0D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953EA4" w:rsidRPr="00915CF5" w:rsidRDefault="00953EA4" w:rsidP="00F14A46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53EA4" w:rsidRPr="00915CF5" w:rsidRDefault="00953EA4" w:rsidP="00064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</w:tr>
      <w:tr w:rsidR="00915CF5" w:rsidRPr="00915CF5" w:rsidTr="00F0693B">
        <w:trPr>
          <w:trHeight w:val="230"/>
        </w:trPr>
        <w:tc>
          <w:tcPr>
            <w:tcW w:w="849" w:type="dxa"/>
            <w:vMerge/>
            <w:shd w:val="clear" w:color="auto" w:fill="auto"/>
          </w:tcPr>
          <w:p w:rsidR="00953EA4" w:rsidRPr="00915CF5" w:rsidRDefault="00953EA4" w:rsidP="0088599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953EA4" w:rsidRPr="00915CF5" w:rsidRDefault="00953EA4" w:rsidP="00083E0D">
            <w:pPr>
              <w:pStyle w:val="aa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953EA4" w:rsidRPr="00915CF5" w:rsidRDefault="00953EA4" w:rsidP="00F14A46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53EA4" w:rsidRPr="00915CF5" w:rsidRDefault="00953EA4" w:rsidP="00064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</w:tr>
      <w:tr w:rsidR="00915CF5" w:rsidRPr="00915CF5" w:rsidTr="00F0693B">
        <w:trPr>
          <w:trHeight w:val="230"/>
        </w:trPr>
        <w:tc>
          <w:tcPr>
            <w:tcW w:w="849" w:type="dxa"/>
            <w:vMerge/>
            <w:shd w:val="clear" w:color="auto" w:fill="auto"/>
          </w:tcPr>
          <w:p w:rsidR="00953EA4" w:rsidRPr="00915CF5" w:rsidRDefault="00953EA4" w:rsidP="0088599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82" w:type="dxa"/>
            <w:vMerge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117" w:type="dxa"/>
            <w:vMerge w:val="restart"/>
          </w:tcPr>
          <w:p w:rsidR="00953EA4" w:rsidRPr="00915CF5" w:rsidRDefault="00953EA4" w:rsidP="00953EA4">
            <w:pPr>
              <w:spacing w:line="240" w:lineRule="atLeast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Существующая котельная на дровах</w:t>
            </w:r>
          </w:p>
          <w:p w:rsidR="00953EA4" w:rsidRPr="00915CF5" w:rsidRDefault="00953EA4" w:rsidP="00953EA4">
            <w:pPr>
              <w:pStyle w:val="aa"/>
              <w:jc w:val="left"/>
              <w:rPr>
                <w:sz w:val="20"/>
                <w:szCs w:val="20"/>
              </w:rPr>
            </w:pPr>
            <w:proofErr w:type="spellStart"/>
            <w:r w:rsidRPr="00915CF5">
              <w:rPr>
                <w:rFonts w:eastAsia="Times New Roman" w:cs="Times New Roman"/>
                <w:sz w:val="20"/>
                <w:szCs w:val="20"/>
              </w:rPr>
              <w:t>Теплопроизводи-тельность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</w:rPr>
              <w:t xml:space="preserve"> 1,288 Гкал/час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953EA4" w:rsidRPr="00915CF5" w:rsidRDefault="00953EA4" w:rsidP="006B4A37">
            <w:pPr>
              <w:pStyle w:val="aa"/>
              <w:jc w:val="lef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Calibri" w:cs="Times New Roman"/>
                <w:sz w:val="19"/>
                <w:szCs w:val="19"/>
                <w:shd w:val="clear" w:color="auto" w:fill="FFFFFF"/>
                <w:lang w:eastAsia="ru-RU" w:bidi="ru-RU"/>
              </w:rPr>
              <w:t>Котельная "Лесная Нива" в г. Устюжна, пер. Зеленый,5,</w:t>
            </w:r>
            <w:r w:rsidR="006B4A37" w:rsidRPr="00915CF5">
              <w:rPr>
                <w:rFonts w:eastAsia="Calibri" w:cs="Times New Roman"/>
                <w:sz w:val="19"/>
                <w:szCs w:val="19"/>
                <w:shd w:val="clear" w:color="auto" w:fill="FFFFFF"/>
                <w:lang w:eastAsia="ru-RU" w:bidi="ru-RU"/>
              </w:rPr>
              <w:t>располо-жена за границами разрабатываемой территории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953EA4" w:rsidRPr="00915CF5" w:rsidRDefault="00953EA4" w:rsidP="00F14A46">
            <w:pPr>
              <w:pStyle w:val="aa"/>
              <w:jc w:val="left"/>
              <w:rPr>
                <w:sz w:val="20"/>
                <w:szCs w:val="20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Планируемая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реконструкции</w:t>
            </w:r>
          </w:p>
        </w:tc>
        <w:tc>
          <w:tcPr>
            <w:tcW w:w="2271" w:type="dxa"/>
            <w:vMerge/>
            <w:shd w:val="clear" w:color="auto" w:fill="auto"/>
          </w:tcPr>
          <w:p w:rsidR="00953EA4" w:rsidRPr="00915CF5" w:rsidRDefault="00953EA4" w:rsidP="00064C52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3EA4" w:rsidRPr="00915CF5" w:rsidRDefault="00953EA4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360E9C" w:rsidRPr="00915CF5" w:rsidRDefault="00360E9C" w:rsidP="00360E9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1.3.4</w:t>
            </w:r>
          </w:p>
        </w:tc>
        <w:tc>
          <w:tcPr>
            <w:tcW w:w="1982" w:type="dxa"/>
            <w:vMerge/>
          </w:tcPr>
          <w:p w:rsidR="00360E9C" w:rsidRPr="00915CF5" w:rsidRDefault="00360E9C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360E9C" w:rsidRPr="00915CF5" w:rsidRDefault="00360E9C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117" w:type="dxa"/>
            <w:vMerge/>
          </w:tcPr>
          <w:p w:rsidR="00360E9C" w:rsidRPr="00915CF5" w:rsidRDefault="00360E9C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360E9C" w:rsidRPr="00915CF5" w:rsidRDefault="00360E9C" w:rsidP="00083E0D">
            <w:pPr>
              <w:widowControl/>
              <w:suppressAutoHyphens/>
              <w:spacing w:line="240" w:lineRule="auto"/>
              <w:ind w:firstLine="0"/>
              <w:jc w:val="left"/>
              <w:rPr>
                <w:rFonts w:ascii="Calibri" w:eastAsia="Calibri" w:hAnsi="Calibri" w:cs="Times New Roman"/>
                <w:sz w:val="22"/>
                <w:lang w:eastAsia="zh-CN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:rsidR="00360E9C" w:rsidRPr="00915CF5" w:rsidRDefault="00360E9C" w:rsidP="00F14A46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360E9C" w:rsidRPr="00915CF5" w:rsidRDefault="00360E9C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60E9C" w:rsidRPr="00915CF5" w:rsidRDefault="00360E9C" w:rsidP="00064C52">
            <w:pPr>
              <w:pStyle w:val="aa"/>
              <w:jc w:val="left"/>
              <w:rPr>
                <w:sz w:val="20"/>
                <w:szCs w:val="20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064C52" w:rsidRPr="00915CF5" w:rsidRDefault="00064C52" w:rsidP="009C4D57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064C52" w:rsidRPr="00915CF5" w:rsidRDefault="00064C52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Объекты водоснабжения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0C04B5" w:rsidRPr="00915CF5" w:rsidRDefault="000C04B5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1.4.1</w:t>
            </w:r>
          </w:p>
        </w:tc>
        <w:tc>
          <w:tcPr>
            <w:tcW w:w="1982" w:type="dxa"/>
          </w:tcPr>
          <w:p w:rsidR="000C04B5" w:rsidRPr="00915CF5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915CF5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0C04B5" w:rsidRPr="00915CF5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915CF5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0C04B5" w:rsidRPr="00915CF5" w:rsidRDefault="000C04B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0C04B5" w:rsidRPr="00915CF5" w:rsidRDefault="00F0693B" w:rsidP="00DF7D51">
            <w:pPr>
              <w:spacing w:line="240" w:lineRule="auto"/>
              <w:ind w:left="-72" w:right="-69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Сети водоснабжения: Линейное сооружение сети водоснабжения/12.01.004.001</w:t>
            </w:r>
          </w:p>
        </w:tc>
        <w:tc>
          <w:tcPr>
            <w:tcW w:w="2117" w:type="dxa"/>
          </w:tcPr>
          <w:p w:rsidR="00F0693B" w:rsidRPr="00915CF5" w:rsidRDefault="00F0693B" w:rsidP="00F0693B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Общая протяженность</w:t>
            </w:r>
          </w:p>
          <w:p w:rsidR="000C04B5" w:rsidRPr="00915CF5" w:rsidRDefault="00F0693B" w:rsidP="00AC50C0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– </w:t>
            </w:r>
            <w:r w:rsidR="00AC50C0" w:rsidRPr="00915CF5">
              <w:rPr>
                <w:rFonts w:eastAsia="Calibri" w:cs="Times New Roman"/>
                <w:sz w:val="20"/>
                <w:szCs w:val="20"/>
              </w:rPr>
              <w:t>3,85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shd w:val="clear" w:color="auto" w:fill="auto"/>
          </w:tcPr>
          <w:p w:rsidR="000C04B5" w:rsidRPr="00915CF5" w:rsidRDefault="000C04B5" w:rsidP="00F0693B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г. </w:t>
            </w:r>
            <w:r w:rsidR="00F0693B" w:rsidRPr="00915CF5">
              <w:rPr>
                <w:sz w:val="20"/>
                <w:szCs w:val="20"/>
              </w:rPr>
              <w:t>Устюжна</w:t>
            </w:r>
          </w:p>
        </w:tc>
        <w:tc>
          <w:tcPr>
            <w:tcW w:w="1558" w:type="dxa"/>
            <w:shd w:val="clear" w:color="auto" w:fill="auto"/>
          </w:tcPr>
          <w:p w:rsidR="000C04B5" w:rsidRPr="00915CF5" w:rsidRDefault="000C04B5" w:rsidP="00A347EE">
            <w:pPr>
              <w:spacing w:line="240" w:lineRule="auto"/>
              <w:ind w:left="-41"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0C04B5" w:rsidRPr="00915CF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Санитарно-</w:t>
            </w:r>
          </w:p>
          <w:p w:rsidR="000C04B5" w:rsidRPr="00915CF5" w:rsidRDefault="000C04B5" w:rsidP="005632AF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эпидемиологические требования к организации и эксплуатации зон санитарной охраны (далее - ЗСО) источников водоснабжения и водопроводов питьевого</w:t>
            </w:r>
          </w:p>
          <w:p w:rsidR="000C04B5" w:rsidRPr="00915CF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назначения </w:t>
            </w:r>
            <w:r w:rsidRPr="00915CF5">
              <w:rPr>
                <w:rFonts w:eastAsia="Calibri" w:cs="Times New Roman"/>
                <w:sz w:val="20"/>
                <w:szCs w:val="20"/>
              </w:rPr>
              <w:lastRenderedPageBreak/>
              <w:t>определяются</w:t>
            </w:r>
          </w:p>
          <w:p w:rsidR="000C04B5" w:rsidRPr="00915CF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СанПиН 2.1.4.1110-02. </w:t>
            </w:r>
          </w:p>
          <w:p w:rsidR="000C04B5" w:rsidRPr="00915CF5" w:rsidRDefault="000C04B5" w:rsidP="00AC43EB">
            <w:pPr>
              <w:spacing w:before="120" w:line="240" w:lineRule="auto"/>
              <w:ind w:left="-62" w:right="-23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Граница первого пояса ЗСО устанавливается на расстоянии не менее 50 м от водозабора.</w:t>
            </w:r>
          </w:p>
          <w:p w:rsidR="000C04B5" w:rsidRPr="00915CF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Границы второго и третьего поясов ЗСО определяются расчетами (СанПиН</w:t>
            </w:r>
            <w:proofErr w:type="gramEnd"/>
          </w:p>
          <w:p w:rsidR="000C04B5" w:rsidRPr="00915CF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2.1.4.1110-02).</w:t>
            </w:r>
            <w:proofErr w:type="gramEnd"/>
          </w:p>
          <w:p w:rsidR="000C04B5" w:rsidRPr="00915CF5" w:rsidRDefault="000C04B5" w:rsidP="00AC43EB">
            <w:pPr>
              <w:spacing w:before="120" w:line="240" w:lineRule="auto"/>
              <w:ind w:left="-62" w:right="-23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Ширину санитарно-защитной полосы следует принимать по обе стороны от крайних линий водопровода:</w:t>
            </w:r>
          </w:p>
          <w:p w:rsidR="000C04B5" w:rsidRPr="00915CF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а) при отсутствии грунтовых вод - не менее 10 м при диаметре водоводов до 1000 мм;</w:t>
            </w:r>
          </w:p>
          <w:p w:rsidR="000C04B5" w:rsidRPr="00915CF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б) при наличии грунтовых вод - не менее 50 м вне зависимости от диаметра водоводов.</w:t>
            </w:r>
          </w:p>
          <w:p w:rsidR="000C04B5" w:rsidRPr="00915CF5" w:rsidRDefault="000C04B5" w:rsidP="00AC43EB">
            <w:pPr>
              <w:spacing w:before="120" w:line="240" w:lineRule="auto"/>
              <w:ind w:left="-62" w:right="-23"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Граница первого пояса ЗСО водопроводных сооружений принимается на расстоянии:</w:t>
            </w:r>
          </w:p>
          <w:p w:rsidR="000C04B5" w:rsidRPr="00915CF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от стен запасных и регулирующих емкостей, фильтров и контактных осветлителей - не менее 30 м;</w:t>
            </w:r>
          </w:p>
          <w:p w:rsidR="000C04B5" w:rsidRPr="00915CF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от водонапорных башен - не менее 10 м;</w:t>
            </w:r>
          </w:p>
          <w:p w:rsidR="000C04B5" w:rsidRPr="00915CF5" w:rsidRDefault="000C04B5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от остальных </w:t>
            </w:r>
            <w:r w:rsidRPr="00915CF5">
              <w:rPr>
                <w:rFonts w:eastAsia="Calibri" w:cs="Times New Roman"/>
                <w:sz w:val="20"/>
                <w:szCs w:val="20"/>
              </w:rPr>
              <w:lastRenderedPageBreak/>
              <w:t xml:space="preserve">помещений (отстойники, </w:t>
            </w:r>
            <w:proofErr w:type="spellStart"/>
            <w:r w:rsidRPr="00915CF5">
              <w:rPr>
                <w:rFonts w:eastAsia="Calibri" w:cs="Times New Roman"/>
                <w:sz w:val="20"/>
                <w:szCs w:val="20"/>
              </w:rPr>
              <w:t>реагентное</w:t>
            </w:r>
            <w:proofErr w:type="spellEnd"/>
            <w:r w:rsidRPr="00915CF5">
              <w:rPr>
                <w:rFonts w:eastAsia="Calibri" w:cs="Times New Roman"/>
                <w:sz w:val="20"/>
                <w:szCs w:val="20"/>
              </w:rPr>
              <w:t xml:space="preserve"> хозяйство, склад хлора, насосные станции и др.) - не менее 15 м.</w:t>
            </w:r>
          </w:p>
        </w:tc>
        <w:tc>
          <w:tcPr>
            <w:tcW w:w="1985" w:type="dxa"/>
            <w:shd w:val="clear" w:color="auto" w:fill="auto"/>
          </w:tcPr>
          <w:p w:rsidR="000C04B5" w:rsidRPr="00915CF5" w:rsidRDefault="000C04B5" w:rsidP="008804F5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DF7D51" w:rsidRPr="00915CF5" w:rsidRDefault="00DF7D51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1.4.2</w:t>
            </w:r>
          </w:p>
        </w:tc>
        <w:tc>
          <w:tcPr>
            <w:tcW w:w="1982" w:type="dxa"/>
          </w:tcPr>
          <w:p w:rsidR="00DF7D51" w:rsidRPr="00915CF5" w:rsidRDefault="00DF7D51" w:rsidP="001E208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915CF5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DF7D51" w:rsidRPr="00915CF5" w:rsidRDefault="00DF7D51" w:rsidP="001E2083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915CF5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DF7D51" w:rsidRPr="00915CF5" w:rsidRDefault="00DF7D51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DF7D51" w:rsidRPr="00915CF5" w:rsidRDefault="00DF7D51" w:rsidP="00DF7D51">
            <w:pPr>
              <w:spacing w:line="240" w:lineRule="auto"/>
              <w:ind w:left="-72" w:right="-69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Сети водоснабжения: Линейное сооружение сети водоснабжения/12.01.004.001</w:t>
            </w:r>
          </w:p>
        </w:tc>
        <w:tc>
          <w:tcPr>
            <w:tcW w:w="2117" w:type="dxa"/>
          </w:tcPr>
          <w:p w:rsidR="00DF7D51" w:rsidRPr="00915CF5" w:rsidRDefault="00DF7D51" w:rsidP="00DF7D51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Общая протяженность</w:t>
            </w:r>
          </w:p>
          <w:p w:rsidR="00DF7D51" w:rsidRPr="00915CF5" w:rsidRDefault="00DF7D51" w:rsidP="00662A9D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– </w:t>
            </w:r>
            <w:r w:rsidR="00662A9D" w:rsidRPr="00915CF5">
              <w:rPr>
                <w:rFonts w:eastAsia="Calibri" w:cs="Times New Roman"/>
                <w:sz w:val="20"/>
                <w:szCs w:val="20"/>
              </w:rPr>
              <w:t>2,61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shd w:val="clear" w:color="auto" w:fill="auto"/>
          </w:tcPr>
          <w:p w:rsidR="00DF7D51" w:rsidRPr="00915CF5" w:rsidRDefault="00DF7D51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</w:t>
            </w:r>
          </w:p>
        </w:tc>
        <w:tc>
          <w:tcPr>
            <w:tcW w:w="1558" w:type="dxa"/>
            <w:shd w:val="clear" w:color="auto" w:fill="auto"/>
          </w:tcPr>
          <w:p w:rsidR="00DF7D51" w:rsidRPr="00915CF5" w:rsidRDefault="00DF7D51" w:rsidP="001E2083">
            <w:pPr>
              <w:spacing w:line="240" w:lineRule="auto"/>
              <w:ind w:left="-41"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DF7D51" w:rsidRPr="00915CF5" w:rsidRDefault="00DF7D51" w:rsidP="0063627E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F7D51" w:rsidRPr="00915CF5" w:rsidRDefault="00DF7D51" w:rsidP="008804F5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D87B37" w:rsidRPr="00915CF5" w:rsidRDefault="00D87B37" w:rsidP="00760CB7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</w:rPr>
              <w:t>1.4.</w:t>
            </w:r>
            <w:r w:rsidR="00760CB7" w:rsidRPr="00915CF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:rsidR="00D87B37" w:rsidRPr="00915CF5" w:rsidRDefault="00D87B37" w:rsidP="00A347E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915CF5">
              <w:rPr>
                <w:rFonts w:eastAsia="Times New Roman" w:cs="Times New Roman"/>
                <w:sz w:val="20"/>
                <w:szCs w:val="24"/>
              </w:rPr>
              <w:t>Водопровод,</w:t>
            </w:r>
          </w:p>
          <w:p w:rsidR="00D87B37" w:rsidRPr="00915CF5" w:rsidRDefault="00D87B37" w:rsidP="00A347EE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4"/>
              </w:rPr>
            </w:pPr>
            <w:r w:rsidRPr="00915CF5">
              <w:rPr>
                <w:rFonts w:eastAsia="Times New Roman" w:cs="Times New Roman"/>
                <w:sz w:val="20"/>
                <w:szCs w:val="24"/>
              </w:rPr>
              <w:t>код 02041202</w:t>
            </w:r>
          </w:p>
          <w:p w:rsidR="00D87B37" w:rsidRPr="00915CF5" w:rsidRDefault="00D87B37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7" w:type="dxa"/>
          </w:tcPr>
          <w:p w:rsidR="00D87B37" w:rsidRPr="00915CF5" w:rsidRDefault="00D87B37" w:rsidP="00A70A9B">
            <w:pPr>
              <w:spacing w:line="240" w:lineRule="auto"/>
              <w:ind w:left="-72" w:right="-69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Сети водоснабжения: Линейное сооружение сети водоснабжения/12.01.004.001</w:t>
            </w:r>
          </w:p>
          <w:p w:rsidR="00D87B37" w:rsidRPr="00915CF5" w:rsidRDefault="00D87B37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0E05C7" w:rsidRPr="00915CF5" w:rsidRDefault="000E05C7" w:rsidP="000E05C7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Общая протяженность</w:t>
            </w:r>
          </w:p>
          <w:p w:rsidR="00D87B37" w:rsidRPr="00915CF5" w:rsidRDefault="000E05C7" w:rsidP="00FA6107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– </w:t>
            </w:r>
            <w:r w:rsidR="00FA6107" w:rsidRPr="00915CF5">
              <w:rPr>
                <w:rFonts w:eastAsia="Calibri" w:cs="Times New Roman"/>
                <w:sz w:val="20"/>
                <w:szCs w:val="20"/>
              </w:rPr>
              <w:t>6,52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shd w:val="clear" w:color="auto" w:fill="auto"/>
          </w:tcPr>
          <w:p w:rsidR="00D87B37" w:rsidRPr="00915CF5" w:rsidRDefault="00D87B37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</w:t>
            </w:r>
          </w:p>
        </w:tc>
        <w:tc>
          <w:tcPr>
            <w:tcW w:w="1558" w:type="dxa"/>
            <w:shd w:val="clear" w:color="auto" w:fill="auto"/>
          </w:tcPr>
          <w:p w:rsidR="00D87B37" w:rsidRPr="00915CF5" w:rsidRDefault="00D87B37" w:rsidP="00A347EE">
            <w:pPr>
              <w:spacing w:line="240" w:lineRule="auto"/>
              <w:ind w:left="-41"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D87B37" w:rsidRPr="00915CF5" w:rsidRDefault="00D87B37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87B37" w:rsidRPr="00915CF5" w:rsidRDefault="00063828" w:rsidP="009B5AC2">
            <w:pPr>
              <w:pStyle w:val="122"/>
              <w:ind w:right="-86"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0C04B5" w:rsidRPr="00915CF5" w:rsidRDefault="000C04B5" w:rsidP="00094C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</w:rPr>
              <w:t>1.4.</w:t>
            </w:r>
            <w:r w:rsidR="00094C69" w:rsidRPr="00915CF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982" w:type="dxa"/>
          </w:tcPr>
          <w:p w:rsidR="003319F0" w:rsidRPr="00915CF5" w:rsidRDefault="003319F0" w:rsidP="003319F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Артезианская </w:t>
            </w:r>
            <w:r w:rsidRPr="00915CF5">
              <w:rPr>
                <w:rFonts w:eastAsia="Calibri" w:cs="Times New Roman"/>
                <w:sz w:val="20"/>
                <w:szCs w:val="20"/>
              </w:rPr>
              <w:lastRenderedPageBreak/>
              <w:t>скважина,</w:t>
            </w:r>
          </w:p>
          <w:p w:rsidR="000C04B5" w:rsidRPr="00915CF5" w:rsidRDefault="003319F0" w:rsidP="003319F0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код 602041106</w:t>
            </w:r>
          </w:p>
        </w:tc>
        <w:tc>
          <w:tcPr>
            <w:tcW w:w="2697" w:type="dxa"/>
          </w:tcPr>
          <w:p w:rsidR="003319F0" w:rsidRPr="00915CF5" w:rsidRDefault="003319F0" w:rsidP="003319F0">
            <w:pPr>
              <w:spacing w:line="240" w:lineRule="auto"/>
              <w:ind w:left="-72" w:right="-69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Сети водоснабжения: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Водозаборное сооружение</w:t>
            </w:r>
            <w:r w:rsidR="00482432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(водозаборный узел, скважина)/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12.01.004.006</w:t>
            </w:r>
          </w:p>
          <w:p w:rsidR="000C04B5" w:rsidRPr="00915CF5" w:rsidRDefault="000C04B5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3319F0" w:rsidRPr="00915CF5" w:rsidRDefault="003319F0" w:rsidP="003319F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lastRenderedPageBreak/>
              <w:t>Производительность</w:t>
            </w:r>
          </w:p>
          <w:p w:rsidR="000C04B5" w:rsidRPr="00915CF5" w:rsidRDefault="003319F0" w:rsidP="003319F0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lastRenderedPageBreak/>
              <w:t>0,31 тыс. куб. м/</w:t>
            </w:r>
            <w:proofErr w:type="spellStart"/>
            <w:r w:rsidRPr="00915CF5">
              <w:rPr>
                <w:rFonts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0C04B5" w:rsidRPr="00915CF5" w:rsidRDefault="000C04B5" w:rsidP="00A347EE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lastRenderedPageBreak/>
              <w:t xml:space="preserve">г. </w:t>
            </w:r>
            <w:r w:rsidR="003319F0" w:rsidRPr="00915CF5">
              <w:rPr>
                <w:sz w:val="20"/>
                <w:szCs w:val="20"/>
              </w:rPr>
              <w:t>Устюжна</w:t>
            </w:r>
            <w:r w:rsidR="00437496" w:rsidRPr="00915CF5">
              <w:rPr>
                <w:sz w:val="20"/>
                <w:szCs w:val="20"/>
              </w:rPr>
              <w:t>,</w:t>
            </w:r>
          </w:p>
          <w:p w:rsidR="00437496" w:rsidRPr="00915CF5" w:rsidRDefault="00437496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lastRenderedPageBreak/>
              <w:t>зона инженерной инфраструктуры</w:t>
            </w:r>
          </w:p>
        </w:tc>
        <w:tc>
          <w:tcPr>
            <w:tcW w:w="1558" w:type="dxa"/>
            <w:shd w:val="clear" w:color="auto" w:fill="auto"/>
          </w:tcPr>
          <w:p w:rsidR="000C04B5" w:rsidRPr="00915CF5" w:rsidRDefault="003319F0" w:rsidP="00A347EE">
            <w:pPr>
              <w:spacing w:line="240" w:lineRule="auto"/>
              <w:ind w:left="-41" w:right="-55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lastRenderedPageBreak/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915CF5">
              <w:rPr>
                <w:rFonts w:eastAsia="Calibri" w:cs="Times New Roman"/>
                <w:sz w:val="20"/>
                <w:szCs w:val="20"/>
              </w:rPr>
              <w:lastRenderedPageBreak/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0C04B5" w:rsidRPr="00915CF5" w:rsidRDefault="000C04B5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3319F0" w:rsidRPr="00915CF5" w:rsidRDefault="00B23811" w:rsidP="000D138D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064C52" w:rsidRPr="00915CF5" w:rsidRDefault="00064C52" w:rsidP="009C4D57">
            <w:pPr>
              <w:pStyle w:val="af8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064C52" w:rsidRPr="00915CF5" w:rsidRDefault="00064C52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Объекты водоотведения</w:t>
            </w:r>
          </w:p>
        </w:tc>
      </w:tr>
      <w:tr w:rsidR="00915CF5" w:rsidRPr="00915CF5" w:rsidTr="00861D05">
        <w:trPr>
          <w:trHeight w:val="20"/>
        </w:trPr>
        <w:tc>
          <w:tcPr>
            <w:tcW w:w="849" w:type="dxa"/>
            <w:shd w:val="clear" w:color="auto" w:fill="auto"/>
          </w:tcPr>
          <w:p w:rsidR="001020DE" w:rsidRPr="00915CF5" w:rsidRDefault="001020DE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1.5.1</w:t>
            </w:r>
          </w:p>
        </w:tc>
        <w:tc>
          <w:tcPr>
            <w:tcW w:w="1982" w:type="dxa"/>
          </w:tcPr>
          <w:p w:rsidR="001020DE" w:rsidRPr="00915CF5" w:rsidRDefault="001020DE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Канализация напорная,</w:t>
            </w:r>
          </w:p>
          <w:p w:rsidR="001020DE" w:rsidRPr="00915CF5" w:rsidRDefault="001020DE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код 602041402</w:t>
            </w:r>
          </w:p>
          <w:p w:rsidR="001020DE" w:rsidRPr="00915CF5" w:rsidRDefault="001020DE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Канализация самотечная,</w:t>
            </w:r>
          </w:p>
          <w:p w:rsidR="001020DE" w:rsidRPr="00915CF5" w:rsidRDefault="001020DE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602041401</w:t>
            </w:r>
          </w:p>
        </w:tc>
        <w:tc>
          <w:tcPr>
            <w:tcW w:w="2697" w:type="dxa"/>
          </w:tcPr>
          <w:p w:rsidR="001020DE" w:rsidRPr="00915CF5" w:rsidRDefault="001020DE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водоотведения: Линейное сооружение сети водоотведения / 12.01.002.001</w:t>
            </w:r>
          </w:p>
        </w:tc>
        <w:tc>
          <w:tcPr>
            <w:tcW w:w="2117" w:type="dxa"/>
          </w:tcPr>
          <w:p w:rsidR="001020DE" w:rsidRPr="00915CF5" w:rsidRDefault="006A56BB" w:rsidP="006A56BB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Общая п</w:t>
            </w:r>
            <w:r w:rsidR="001020DE" w:rsidRPr="00915CF5">
              <w:rPr>
                <w:rFonts w:eastAsia="Calibri" w:cs="Times New Roman"/>
                <w:sz w:val="20"/>
                <w:szCs w:val="20"/>
              </w:rPr>
              <w:t xml:space="preserve">ротяженность </w:t>
            </w:r>
          </w:p>
          <w:p w:rsidR="001020DE" w:rsidRPr="00915CF5" w:rsidRDefault="001020DE" w:rsidP="00342423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– </w:t>
            </w:r>
            <w:r w:rsidR="0078525C" w:rsidRPr="00915CF5">
              <w:rPr>
                <w:rFonts w:eastAsia="Calibri" w:cs="Times New Roman"/>
                <w:sz w:val="20"/>
                <w:szCs w:val="20"/>
              </w:rPr>
              <w:t>8,</w:t>
            </w:r>
            <w:r w:rsidR="00342423" w:rsidRPr="00915CF5">
              <w:rPr>
                <w:rFonts w:eastAsia="Calibri" w:cs="Times New Roman"/>
                <w:sz w:val="20"/>
                <w:szCs w:val="20"/>
              </w:rPr>
              <w:t>88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shd w:val="clear" w:color="auto" w:fill="auto"/>
          </w:tcPr>
          <w:p w:rsidR="001020DE" w:rsidRPr="00915CF5" w:rsidRDefault="001020DE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</w:t>
            </w:r>
          </w:p>
        </w:tc>
        <w:tc>
          <w:tcPr>
            <w:tcW w:w="1558" w:type="dxa"/>
            <w:shd w:val="clear" w:color="auto" w:fill="auto"/>
          </w:tcPr>
          <w:p w:rsidR="001020DE" w:rsidRPr="00915CF5" w:rsidRDefault="001020DE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1020DE" w:rsidRPr="00915CF5" w:rsidRDefault="001020DE" w:rsidP="00482432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Санитарно-защитная зона устанавливается в соответствии с постановлением Правительства Российской Федерации от 03.03.2018 </w:t>
            </w:r>
          </w:p>
          <w:p w:rsidR="001020DE" w:rsidRPr="00915CF5" w:rsidRDefault="001020DE" w:rsidP="00482432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№ 222.</w:t>
            </w:r>
          </w:p>
          <w:p w:rsidR="001020DE" w:rsidRPr="00915CF5" w:rsidRDefault="001020DE" w:rsidP="00482432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Размер Санитарно-защитной зоны </w:t>
            </w: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устанавливается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и рекомендуемые минимальные разрывы устанавливаются в соответствии с СанПиН 2.2.1/2.1.1.1200-03 Санитарно-защитные зоны и санитарная классификация предприятий, сооружений и иных объектов» и составляет:</w:t>
            </w:r>
          </w:p>
          <w:p w:rsidR="001020DE" w:rsidRPr="00915CF5" w:rsidRDefault="001020DE" w:rsidP="00482432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для КОС - 100 м; </w:t>
            </w:r>
          </w:p>
          <w:p w:rsidR="001020DE" w:rsidRPr="00915CF5" w:rsidRDefault="001020DE" w:rsidP="00482432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для КНС, НСДК - 15 м;</w:t>
            </w:r>
          </w:p>
          <w:p w:rsidR="001020DE" w:rsidRPr="00915CF5" w:rsidRDefault="001020DE" w:rsidP="00482432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для ЛОСДК – 15 м</w:t>
            </w:r>
          </w:p>
          <w:p w:rsidR="001020DE" w:rsidRPr="00915CF5" w:rsidRDefault="001020DE" w:rsidP="00482432">
            <w:pPr>
              <w:tabs>
                <w:tab w:val="center" w:pos="1451"/>
              </w:tabs>
              <w:autoSpaceDE w:val="0"/>
              <w:autoSpaceDN w:val="0"/>
              <w:adjustRightInd w:val="0"/>
              <w:spacing w:line="240" w:lineRule="auto"/>
              <w:ind w:left="-62" w:right="-23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</w:tcPr>
          <w:p w:rsidR="002E2FA7" w:rsidRPr="00915CF5" w:rsidRDefault="0078525C" w:rsidP="002E2FA7">
            <w:pPr>
              <w:pStyle w:val="122"/>
              <w:ind w:right="-86"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  <w:p w:rsidR="001020DE" w:rsidRPr="00915CF5" w:rsidRDefault="001020DE" w:rsidP="00D87B37">
            <w:pPr>
              <w:pStyle w:val="122"/>
              <w:ind w:right="-86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861D05">
        <w:trPr>
          <w:trHeight w:val="20"/>
        </w:trPr>
        <w:tc>
          <w:tcPr>
            <w:tcW w:w="849" w:type="dxa"/>
            <w:shd w:val="clear" w:color="auto" w:fill="auto"/>
          </w:tcPr>
          <w:p w:rsidR="00E9330C" w:rsidRPr="00915CF5" w:rsidRDefault="00E9330C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1.5.2</w:t>
            </w:r>
          </w:p>
        </w:tc>
        <w:tc>
          <w:tcPr>
            <w:tcW w:w="1982" w:type="dxa"/>
          </w:tcPr>
          <w:p w:rsidR="00E9330C" w:rsidRPr="00915CF5" w:rsidRDefault="00E9330C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Канализация напорная,</w:t>
            </w:r>
          </w:p>
          <w:p w:rsidR="00E9330C" w:rsidRPr="00915CF5" w:rsidRDefault="00E9330C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код 602041402</w:t>
            </w:r>
          </w:p>
          <w:p w:rsidR="00E9330C" w:rsidRPr="00915CF5" w:rsidRDefault="00E9330C" w:rsidP="001E20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Канализация самотечная,</w:t>
            </w:r>
          </w:p>
          <w:p w:rsidR="00E9330C" w:rsidRPr="00915CF5" w:rsidRDefault="00E9330C" w:rsidP="001E20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602041401</w:t>
            </w:r>
          </w:p>
        </w:tc>
        <w:tc>
          <w:tcPr>
            <w:tcW w:w="2697" w:type="dxa"/>
          </w:tcPr>
          <w:p w:rsidR="00E9330C" w:rsidRPr="00915CF5" w:rsidRDefault="00E9330C" w:rsidP="001E2083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водоотведения: Линейное сооружение сети водоотведения / 12.01.002.001</w:t>
            </w:r>
          </w:p>
        </w:tc>
        <w:tc>
          <w:tcPr>
            <w:tcW w:w="2117" w:type="dxa"/>
          </w:tcPr>
          <w:p w:rsidR="00E9330C" w:rsidRPr="00915CF5" w:rsidRDefault="00E9330C" w:rsidP="001E2083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Общая протяженность </w:t>
            </w:r>
          </w:p>
          <w:p w:rsidR="00E9330C" w:rsidRPr="00915CF5" w:rsidRDefault="00E9330C" w:rsidP="009D090A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– </w:t>
            </w:r>
            <w:r w:rsidR="009D090A" w:rsidRPr="00915CF5">
              <w:rPr>
                <w:rFonts w:eastAsia="Calibri" w:cs="Times New Roman"/>
                <w:sz w:val="20"/>
                <w:szCs w:val="20"/>
              </w:rPr>
              <w:t>32,54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shd w:val="clear" w:color="auto" w:fill="auto"/>
          </w:tcPr>
          <w:p w:rsidR="00E9330C" w:rsidRPr="00915CF5" w:rsidRDefault="00E9330C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</w:t>
            </w:r>
          </w:p>
        </w:tc>
        <w:tc>
          <w:tcPr>
            <w:tcW w:w="1558" w:type="dxa"/>
            <w:shd w:val="clear" w:color="auto" w:fill="auto"/>
          </w:tcPr>
          <w:p w:rsidR="00E9330C" w:rsidRPr="00915CF5" w:rsidRDefault="00E9330C" w:rsidP="001E2083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E9330C" w:rsidRPr="00915CF5" w:rsidRDefault="00E9330C" w:rsidP="00482432">
            <w:pPr>
              <w:spacing w:line="240" w:lineRule="auto"/>
              <w:ind w:left="-62" w:right="-23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  <w:shd w:val="clear" w:color="auto" w:fill="auto"/>
          </w:tcPr>
          <w:p w:rsidR="00E9330C" w:rsidRPr="00915CF5" w:rsidRDefault="00E9330C" w:rsidP="002E2FA7">
            <w:pPr>
              <w:pStyle w:val="122"/>
              <w:ind w:right="-86"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861D05">
        <w:trPr>
          <w:trHeight w:val="20"/>
        </w:trPr>
        <w:tc>
          <w:tcPr>
            <w:tcW w:w="849" w:type="dxa"/>
            <w:shd w:val="clear" w:color="auto" w:fill="auto"/>
          </w:tcPr>
          <w:p w:rsidR="001020DE" w:rsidRPr="00915CF5" w:rsidRDefault="001020DE" w:rsidP="00482AC2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</w:t>
            </w:r>
            <w:r w:rsidR="00482AC2" w:rsidRPr="00915CF5">
              <w:rPr>
                <w:sz w:val="20"/>
                <w:szCs w:val="20"/>
              </w:rPr>
              <w:t>3</w:t>
            </w:r>
          </w:p>
        </w:tc>
        <w:tc>
          <w:tcPr>
            <w:tcW w:w="1982" w:type="dxa"/>
          </w:tcPr>
          <w:p w:rsidR="001020DE" w:rsidRPr="00915CF5" w:rsidRDefault="001020DE" w:rsidP="00861D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Канализация самотечная,</w:t>
            </w:r>
          </w:p>
          <w:p w:rsidR="001020DE" w:rsidRPr="00915CF5" w:rsidRDefault="001020DE" w:rsidP="00861D05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602041401</w:t>
            </w:r>
          </w:p>
        </w:tc>
        <w:tc>
          <w:tcPr>
            <w:tcW w:w="2697" w:type="dxa"/>
          </w:tcPr>
          <w:p w:rsidR="001020DE" w:rsidRPr="00915CF5" w:rsidRDefault="001020DE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водоотведения: Линейное сооружение сети водоотведения / 12.01.002.001</w:t>
            </w:r>
          </w:p>
        </w:tc>
        <w:tc>
          <w:tcPr>
            <w:tcW w:w="2117" w:type="dxa"/>
          </w:tcPr>
          <w:p w:rsidR="001020DE" w:rsidRPr="00915CF5" w:rsidRDefault="006A56BB" w:rsidP="006A56BB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Общая п</w:t>
            </w:r>
            <w:r w:rsidR="001020DE" w:rsidRPr="00915CF5">
              <w:rPr>
                <w:rFonts w:eastAsia="Calibri" w:cs="Times New Roman"/>
                <w:sz w:val="20"/>
                <w:szCs w:val="20"/>
              </w:rPr>
              <w:t xml:space="preserve">ротяженность </w:t>
            </w:r>
          </w:p>
          <w:p w:rsidR="001020DE" w:rsidRPr="00915CF5" w:rsidRDefault="001020DE" w:rsidP="006A56BB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– 0,1</w:t>
            </w:r>
            <w:r w:rsidR="00A55ABC" w:rsidRPr="00915CF5">
              <w:rPr>
                <w:rFonts w:eastAsia="Calibri" w:cs="Times New Roman"/>
                <w:sz w:val="20"/>
                <w:szCs w:val="20"/>
              </w:rPr>
              <w:t>1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shd w:val="clear" w:color="auto" w:fill="auto"/>
          </w:tcPr>
          <w:p w:rsidR="001020DE" w:rsidRPr="00915CF5" w:rsidRDefault="001020DE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</w:t>
            </w:r>
          </w:p>
        </w:tc>
        <w:tc>
          <w:tcPr>
            <w:tcW w:w="1558" w:type="dxa"/>
            <w:shd w:val="clear" w:color="auto" w:fill="auto"/>
          </w:tcPr>
          <w:p w:rsidR="001020DE" w:rsidRPr="00915CF5" w:rsidRDefault="001020DE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реконструкции</w:t>
            </w:r>
          </w:p>
        </w:tc>
        <w:tc>
          <w:tcPr>
            <w:tcW w:w="2271" w:type="dxa"/>
            <w:vMerge/>
            <w:shd w:val="clear" w:color="auto" w:fill="auto"/>
          </w:tcPr>
          <w:p w:rsidR="001020DE" w:rsidRPr="00915CF5" w:rsidRDefault="001020DE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020DE" w:rsidRPr="00915CF5" w:rsidRDefault="001020DE" w:rsidP="00D20115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861D05">
        <w:trPr>
          <w:trHeight w:val="20"/>
        </w:trPr>
        <w:tc>
          <w:tcPr>
            <w:tcW w:w="849" w:type="dxa"/>
            <w:shd w:val="clear" w:color="auto" w:fill="auto"/>
          </w:tcPr>
          <w:p w:rsidR="001020DE" w:rsidRPr="00915CF5" w:rsidRDefault="00DF3A7E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1.5.4</w:t>
            </w:r>
          </w:p>
        </w:tc>
        <w:tc>
          <w:tcPr>
            <w:tcW w:w="1982" w:type="dxa"/>
          </w:tcPr>
          <w:p w:rsidR="001020DE" w:rsidRPr="00915CF5" w:rsidRDefault="001020DE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Очистные сооружения дождевой канализации, </w:t>
            </w:r>
          </w:p>
          <w:p w:rsidR="001020DE" w:rsidRPr="00915CF5" w:rsidRDefault="001020DE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код 602041302</w:t>
            </w:r>
          </w:p>
        </w:tc>
        <w:tc>
          <w:tcPr>
            <w:tcW w:w="2697" w:type="dxa"/>
          </w:tcPr>
          <w:p w:rsidR="001020DE" w:rsidRPr="00915CF5" w:rsidRDefault="001020DE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водоотведения: Сооружение очистки сточных вод/12.01.002.004</w:t>
            </w:r>
          </w:p>
        </w:tc>
        <w:tc>
          <w:tcPr>
            <w:tcW w:w="2117" w:type="dxa"/>
          </w:tcPr>
          <w:p w:rsidR="001020DE" w:rsidRPr="00915CF5" w:rsidRDefault="001020DE" w:rsidP="00861D05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Локальные очистные сооружения дождевой канализации.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Производительность</w:t>
            </w:r>
          </w:p>
          <w:p w:rsidR="001020DE" w:rsidRPr="00915CF5" w:rsidRDefault="001020DE" w:rsidP="00861D0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cs="Times New Roman"/>
                <w:sz w:val="20"/>
                <w:szCs w:val="20"/>
              </w:rPr>
              <w:t>0,16 тыс. куб. м/</w:t>
            </w:r>
            <w:proofErr w:type="spellStart"/>
            <w:r w:rsidRPr="00915CF5">
              <w:rPr>
                <w:rFonts w:cs="Times New Roman"/>
                <w:sz w:val="20"/>
                <w:szCs w:val="20"/>
              </w:rPr>
              <w:t>сут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</w:tcPr>
          <w:p w:rsidR="00437496" w:rsidRPr="00915CF5" w:rsidRDefault="001020DE" w:rsidP="00437496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</w:t>
            </w:r>
            <w:r w:rsidR="00437496" w:rsidRPr="00915CF5">
              <w:rPr>
                <w:sz w:val="20"/>
                <w:szCs w:val="20"/>
              </w:rPr>
              <w:t>,</w:t>
            </w:r>
          </w:p>
          <w:p w:rsidR="001020DE" w:rsidRPr="00915CF5" w:rsidRDefault="00437496" w:rsidP="00437496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58" w:type="dxa"/>
            <w:shd w:val="clear" w:color="auto" w:fill="auto"/>
          </w:tcPr>
          <w:p w:rsidR="001020DE" w:rsidRPr="00915CF5" w:rsidRDefault="001020DE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1020DE" w:rsidRPr="00915CF5" w:rsidRDefault="001020DE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</w:tcBorders>
            <w:shd w:val="clear" w:color="auto" w:fill="auto"/>
          </w:tcPr>
          <w:p w:rsidR="001020DE" w:rsidRPr="00915CF5" w:rsidRDefault="00573F07" w:rsidP="00567A2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1020DE" w:rsidRPr="00915CF5" w:rsidRDefault="001020DE" w:rsidP="0093709F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</w:t>
            </w:r>
            <w:r w:rsidR="0093709F" w:rsidRPr="00915CF5">
              <w:rPr>
                <w:sz w:val="20"/>
                <w:szCs w:val="20"/>
              </w:rPr>
              <w:t>5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1020DE" w:rsidRPr="00915CF5" w:rsidRDefault="001020DE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Канализация дождевая самотечная закрытая, </w:t>
            </w:r>
          </w:p>
          <w:p w:rsidR="001020DE" w:rsidRPr="00915CF5" w:rsidRDefault="001020DE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код 602041404</w:t>
            </w:r>
            <w:r w:rsidR="00C53CF5" w:rsidRPr="00915CF5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1020DE" w:rsidRPr="00915CF5" w:rsidRDefault="001020DE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Канализация дождевая напорная, код 602041403</w:t>
            </w:r>
            <w:r w:rsidR="00C53CF5" w:rsidRPr="00915CF5">
              <w:rPr>
                <w:rFonts w:eastAsia="Calibri" w:cs="Times New Roman"/>
                <w:sz w:val="20"/>
                <w:szCs w:val="20"/>
              </w:rPr>
              <w:t>;</w:t>
            </w:r>
          </w:p>
          <w:p w:rsidR="001020DE" w:rsidRPr="00915CF5" w:rsidRDefault="00C53CF5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Выпуски и ливнеотводы, </w:t>
            </w:r>
          </w:p>
          <w:p w:rsidR="00C53CF5" w:rsidRPr="00915CF5" w:rsidRDefault="00C53CF5" w:rsidP="00C53CF5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код 602041407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1020DE" w:rsidRPr="00915CF5" w:rsidRDefault="001020DE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Сети водоотведения: Линейное сооружение сети водоотведения/</w:t>
            </w:r>
          </w:p>
          <w:p w:rsidR="001020DE" w:rsidRPr="00915CF5" w:rsidRDefault="001020DE" w:rsidP="00A347E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12.01.002.001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1020DE" w:rsidRPr="00915CF5" w:rsidRDefault="006A56BB" w:rsidP="006A56BB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Общая п</w:t>
            </w:r>
            <w:r w:rsidR="001020DE" w:rsidRPr="00915CF5">
              <w:rPr>
                <w:rFonts w:eastAsia="Calibri" w:cs="Times New Roman"/>
                <w:sz w:val="20"/>
                <w:szCs w:val="20"/>
              </w:rPr>
              <w:t xml:space="preserve">ротяженность </w:t>
            </w:r>
          </w:p>
          <w:p w:rsidR="001020DE" w:rsidRPr="00915CF5" w:rsidRDefault="001020DE" w:rsidP="00B3135A">
            <w:pPr>
              <w:spacing w:line="240" w:lineRule="auto"/>
              <w:ind w:left="-48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– </w:t>
            </w:r>
            <w:r w:rsidR="00B3135A" w:rsidRPr="00915CF5">
              <w:rPr>
                <w:rFonts w:eastAsia="Calibri" w:cs="Times New Roman"/>
                <w:sz w:val="20"/>
                <w:szCs w:val="20"/>
              </w:rPr>
              <w:t>5</w:t>
            </w:r>
            <w:r w:rsidR="00B3135A" w:rsidRPr="00915CF5">
              <w:rPr>
                <w:rFonts w:eastAsia="Calibri" w:cs="Times New Roman"/>
                <w:sz w:val="20"/>
                <w:szCs w:val="20"/>
                <w:lang w:val="en-US"/>
              </w:rPr>
              <w:t>,</w:t>
            </w:r>
            <w:r w:rsidR="00B3135A" w:rsidRPr="00915CF5">
              <w:rPr>
                <w:rFonts w:eastAsia="Calibri" w:cs="Times New Roman"/>
                <w:sz w:val="20"/>
                <w:szCs w:val="20"/>
              </w:rPr>
              <w:t>78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1851" w:type="dxa"/>
            <w:tcBorders>
              <w:bottom w:val="single" w:sz="4" w:space="0" w:color="auto"/>
            </w:tcBorders>
            <w:shd w:val="clear" w:color="auto" w:fill="auto"/>
          </w:tcPr>
          <w:p w:rsidR="001020DE" w:rsidRPr="00915CF5" w:rsidRDefault="001020DE" w:rsidP="00A347E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</w:t>
            </w:r>
          </w:p>
        </w:tc>
        <w:tc>
          <w:tcPr>
            <w:tcW w:w="1558" w:type="dxa"/>
            <w:shd w:val="clear" w:color="auto" w:fill="auto"/>
          </w:tcPr>
          <w:p w:rsidR="001020DE" w:rsidRPr="00915CF5" w:rsidRDefault="001020DE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1020DE" w:rsidRPr="00915CF5" w:rsidRDefault="001020DE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020DE" w:rsidRPr="00915CF5" w:rsidRDefault="00573F07" w:rsidP="00714EF8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1127C3">
        <w:trPr>
          <w:trHeight w:val="486"/>
        </w:trPr>
        <w:tc>
          <w:tcPr>
            <w:tcW w:w="849" w:type="dxa"/>
            <w:tcBorders>
              <w:bottom w:val="single" w:sz="2" w:space="0" w:color="auto"/>
            </w:tcBorders>
            <w:shd w:val="clear" w:color="auto" w:fill="auto"/>
          </w:tcPr>
          <w:p w:rsidR="001020DE" w:rsidRPr="00915CF5" w:rsidRDefault="0093709F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lastRenderedPageBreak/>
              <w:t>1.5.6</w:t>
            </w:r>
          </w:p>
        </w:tc>
        <w:tc>
          <w:tcPr>
            <w:tcW w:w="1982" w:type="dxa"/>
            <w:vMerge w:val="restart"/>
          </w:tcPr>
          <w:p w:rsidR="001020DE" w:rsidRPr="00915CF5" w:rsidRDefault="001020DE" w:rsidP="00A347E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Канализационная насосная станция, </w:t>
            </w:r>
          </w:p>
          <w:p w:rsidR="001020DE" w:rsidRPr="00915CF5" w:rsidRDefault="001020DE" w:rsidP="00A347E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602041303</w:t>
            </w:r>
          </w:p>
        </w:tc>
        <w:tc>
          <w:tcPr>
            <w:tcW w:w="2697" w:type="dxa"/>
            <w:vMerge w:val="restart"/>
          </w:tcPr>
          <w:p w:rsidR="001020DE" w:rsidRPr="00915CF5" w:rsidRDefault="001020DE" w:rsidP="002322F1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Сети водоотведения: </w:t>
            </w:r>
          </w:p>
          <w:p w:rsidR="001020DE" w:rsidRPr="00915CF5" w:rsidRDefault="001020DE" w:rsidP="002322F1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к</w:t>
            </w:r>
            <w:r w:rsidR="00482432"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анализационной насосной станции/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12.01.002.003</w:t>
            </w:r>
          </w:p>
        </w:tc>
        <w:tc>
          <w:tcPr>
            <w:tcW w:w="2117" w:type="dxa"/>
            <w:tcBorders>
              <w:bottom w:val="single" w:sz="2" w:space="0" w:color="auto"/>
            </w:tcBorders>
          </w:tcPr>
          <w:p w:rsidR="001020DE" w:rsidRPr="00915CF5" w:rsidRDefault="001020DE" w:rsidP="002322F1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1020DE" w:rsidRPr="00915CF5" w:rsidRDefault="001020DE" w:rsidP="003C337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cs="Times New Roman"/>
                <w:sz w:val="20"/>
                <w:szCs w:val="20"/>
              </w:rPr>
              <w:t>0,02 тыс. куб. м/час</w:t>
            </w:r>
          </w:p>
        </w:tc>
        <w:tc>
          <w:tcPr>
            <w:tcW w:w="1851" w:type="dxa"/>
            <w:tcBorders>
              <w:bottom w:val="single" w:sz="2" w:space="0" w:color="auto"/>
            </w:tcBorders>
            <w:shd w:val="clear" w:color="auto" w:fill="auto"/>
          </w:tcPr>
          <w:p w:rsidR="001127C3" w:rsidRPr="00915CF5" w:rsidRDefault="001020DE" w:rsidP="001127C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</w:t>
            </w:r>
            <w:r w:rsidR="001127C3" w:rsidRPr="00915CF5">
              <w:rPr>
                <w:sz w:val="20"/>
                <w:szCs w:val="20"/>
              </w:rPr>
              <w:t>,</w:t>
            </w:r>
          </w:p>
          <w:p w:rsidR="001020DE" w:rsidRPr="00915CF5" w:rsidRDefault="00E2568A" w:rsidP="001127C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зона озелененных территорий общего пользования (парки, сады, скверы, бульвары)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1020DE" w:rsidRPr="00915CF5" w:rsidRDefault="001020DE" w:rsidP="002322F1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1020DE" w:rsidRPr="00915CF5" w:rsidRDefault="001020DE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1020DE" w:rsidRPr="00915CF5" w:rsidRDefault="00F5220C" w:rsidP="00714EF8">
            <w:pPr>
              <w:pStyle w:val="122"/>
              <w:rPr>
                <w:sz w:val="20"/>
                <w:szCs w:val="20"/>
                <w:lang w:val="en-US" w:eastAsia="ru-RU"/>
              </w:rPr>
            </w:pPr>
            <w:r w:rsidRPr="00915CF5">
              <w:rPr>
                <w:sz w:val="20"/>
                <w:szCs w:val="20"/>
                <w:lang w:val="en-US" w:eastAsia="ru-RU"/>
              </w:rPr>
              <w:t>-</w:t>
            </w:r>
          </w:p>
        </w:tc>
      </w:tr>
      <w:tr w:rsidR="00915CF5" w:rsidRPr="00915CF5" w:rsidTr="001127C3">
        <w:trPr>
          <w:trHeight w:val="415"/>
        </w:trPr>
        <w:tc>
          <w:tcPr>
            <w:tcW w:w="84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020DE" w:rsidRPr="00915CF5" w:rsidRDefault="0093709F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1.5.7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1020DE" w:rsidRPr="00915CF5" w:rsidRDefault="001020DE" w:rsidP="00A347EE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:rsidR="001020DE" w:rsidRPr="00915CF5" w:rsidRDefault="001020DE" w:rsidP="002322F1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2" w:space="0" w:color="auto"/>
              <w:bottom w:val="single" w:sz="4" w:space="0" w:color="auto"/>
            </w:tcBorders>
          </w:tcPr>
          <w:p w:rsidR="001020DE" w:rsidRPr="00915CF5" w:rsidRDefault="001020DE" w:rsidP="003C337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1020DE" w:rsidRPr="00915CF5" w:rsidRDefault="001020DE" w:rsidP="003C337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0,02 тыс. куб. м/час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1127C3" w:rsidRPr="00915CF5" w:rsidRDefault="001127C3" w:rsidP="001127C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Устюжна,</w:t>
            </w:r>
          </w:p>
          <w:p w:rsidR="001020DE" w:rsidRPr="00915CF5" w:rsidRDefault="00EB6C12" w:rsidP="001127C3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58" w:type="dxa"/>
            <w:vMerge/>
            <w:shd w:val="clear" w:color="auto" w:fill="auto"/>
          </w:tcPr>
          <w:p w:rsidR="001020DE" w:rsidRPr="00915CF5" w:rsidRDefault="001020DE" w:rsidP="002322F1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1020DE" w:rsidRPr="00915CF5" w:rsidRDefault="001020DE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20DE" w:rsidRPr="00915CF5" w:rsidRDefault="001020DE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E9330C">
        <w:trPr>
          <w:trHeight w:val="268"/>
        </w:trPr>
        <w:tc>
          <w:tcPr>
            <w:tcW w:w="849" w:type="dxa"/>
            <w:tcBorders>
              <w:top w:val="single" w:sz="2" w:space="0" w:color="auto"/>
            </w:tcBorders>
            <w:shd w:val="clear" w:color="auto" w:fill="auto"/>
          </w:tcPr>
          <w:p w:rsidR="0093709F" w:rsidRPr="00915CF5" w:rsidRDefault="0093709F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1.5.8</w:t>
            </w:r>
          </w:p>
        </w:tc>
        <w:tc>
          <w:tcPr>
            <w:tcW w:w="1982" w:type="dxa"/>
            <w:vMerge w:val="restart"/>
          </w:tcPr>
          <w:p w:rsidR="0093709F" w:rsidRPr="00915CF5" w:rsidRDefault="0093709F" w:rsidP="001E2083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Канализационная насосная станция, </w:t>
            </w:r>
          </w:p>
          <w:p w:rsidR="0093709F" w:rsidRPr="00915CF5" w:rsidRDefault="0093709F" w:rsidP="001E2083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602041303</w:t>
            </w:r>
          </w:p>
        </w:tc>
        <w:tc>
          <w:tcPr>
            <w:tcW w:w="2697" w:type="dxa"/>
            <w:vMerge w:val="restart"/>
          </w:tcPr>
          <w:p w:rsidR="0093709F" w:rsidRPr="00915CF5" w:rsidRDefault="0093709F" w:rsidP="001E2083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Сети водоотведения: </w:t>
            </w:r>
          </w:p>
          <w:p w:rsidR="0093709F" w:rsidRPr="00915CF5" w:rsidRDefault="0093709F" w:rsidP="001E2083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канализационной насосной станции/12.01.002.003</w:t>
            </w:r>
          </w:p>
        </w:tc>
        <w:tc>
          <w:tcPr>
            <w:tcW w:w="2117" w:type="dxa"/>
            <w:tcBorders>
              <w:top w:val="single" w:sz="2" w:space="0" w:color="auto"/>
              <w:bottom w:val="single" w:sz="4" w:space="0" w:color="auto"/>
            </w:tcBorders>
          </w:tcPr>
          <w:p w:rsidR="0093709F" w:rsidRPr="00915CF5" w:rsidRDefault="0093709F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93709F" w:rsidRPr="00915CF5" w:rsidRDefault="0093709F" w:rsidP="0093709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0,05 тыс. куб. м/час</w:t>
            </w:r>
          </w:p>
        </w:tc>
        <w:tc>
          <w:tcPr>
            <w:tcW w:w="1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:rsidR="0093709F" w:rsidRPr="00915CF5" w:rsidRDefault="0093709F" w:rsidP="001E20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Устюжна,</w:t>
            </w:r>
          </w:p>
          <w:p w:rsidR="0093709F" w:rsidRPr="00915CF5" w:rsidRDefault="0093709F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93709F" w:rsidRPr="00915CF5" w:rsidRDefault="0093709F" w:rsidP="001E2083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93709F" w:rsidRPr="00915CF5" w:rsidRDefault="0093709F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3709F" w:rsidRPr="00915CF5" w:rsidRDefault="0093709F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1E2083">
        <w:trPr>
          <w:trHeight w:val="201"/>
        </w:trPr>
        <w:tc>
          <w:tcPr>
            <w:tcW w:w="849" w:type="dxa"/>
            <w:shd w:val="clear" w:color="auto" w:fill="auto"/>
          </w:tcPr>
          <w:p w:rsidR="0093709F" w:rsidRPr="00915CF5" w:rsidRDefault="0093709F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1.5.9</w:t>
            </w:r>
          </w:p>
        </w:tc>
        <w:tc>
          <w:tcPr>
            <w:tcW w:w="1982" w:type="dxa"/>
            <w:vMerge/>
          </w:tcPr>
          <w:p w:rsidR="0093709F" w:rsidRPr="00915CF5" w:rsidRDefault="0093709F" w:rsidP="001E2083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</w:tcPr>
          <w:p w:rsidR="0093709F" w:rsidRPr="00915CF5" w:rsidRDefault="0093709F" w:rsidP="001E2083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93709F" w:rsidRPr="00915CF5" w:rsidRDefault="0093709F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93709F" w:rsidRPr="00915CF5" w:rsidRDefault="0093709F" w:rsidP="0093709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0,10 тыс. куб. м/час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09F" w:rsidRPr="00915CF5" w:rsidRDefault="0093709F" w:rsidP="001E20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Устюжна,</w:t>
            </w:r>
          </w:p>
          <w:p w:rsidR="0093709F" w:rsidRPr="00915CF5" w:rsidRDefault="0093709F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зона озелененных территорий общего пользования (парки, сады, скверы, бульвары)</w:t>
            </w:r>
          </w:p>
        </w:tc>
        <w:tc>
          <w:tcPr>
            <w:tcW w:w="1558" w:type="dxa"/>
            <w:vMerge/>
            <w:shd w:val="clear" w:color="auto" w:fill="auto"/>
          </w:tcPr>
          <w:p w:rsidR="0093709F" w:rsidRPr="00915CF5" w:rsidRDefault="0093709F" w:rsidP="002322F1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3709F" w:rsidRPr="00915CF5" w:rsidRDefault="0093709F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709F" w:rsidRPr="00915CF5" w:rsidRDefault="0093709F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1E2083">
        <w:trPr>
          <w:trHeight w:val="234"/>
        </w:trPr>
        <w:tc>
          <w:tcPr>
            <w:tcW w:w="849" w:type="dxa"/>
            <w:shd w:val="clear" w:color="auto" w:fill="auto"/>
          </w:tcPr>
          <w:p w:rsidR="0093709F" w:rsidRPr="00915CF5" w:rsidRDefault="0093709F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1.5.10</w:t>
            </w:r>
          </w:p>
        </w:tc>
        <w:tc>
          <w:tcPr>
            <w:tcW w:w="1982" w:type="dxa"/>
            <w:vMerge/>
          </w:tcPr>
          <w:p w:rsidR="0093709F" w:rsidRPr="00915CF5" w:rsidRDefault="0093709F" w:rsidP="001E2083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</w:tcPr>
          <w:p w:rsidR="0093709F" w:rsidRPr="00915CF5" w:rsidRDefault="0093709F" w:rsidP="001E2083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93709F" w:rsidRPr="00915CF5" w:rsidRDefault="0093709F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93709F" w:rsidRPr="00915CF5" w:rsidRDefault="0093709F" w:rsidP="001A5719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0,</w:t>
            </w:r>
            <w:r w:rsidR="001A5719" w:rsidRPr="00915CF5">
              <w:rPr>
                <w:rFonts w:eastAsia="Calibri" w:cs="Times New Roman"/>
                <w:sz w:val="20"/>
                <w:szCs w:val="20"/>
              </w:rPr>
              <w:t>15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тыс. куб. м/час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09F" w:rsidRPr="00915CF5" w:rsidRDefault="0093709F" w:rsidP="001E20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Устюжна,</w:t>
            </w:r>
          </w:p>
          <w:p w:rsidR="0093709F" w:rsidRPr="00915CF5" w:rsidRDefault="0093709F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/>
            <w:shd w:val="clear" w:color="auto" w:fill="auto"/>
          </w:tcPr>
          <w:p w:rsidR="0093709F" w:rsidRPr="00915CF5" w:rsidRDefault="0093709F" w:rsidP="002322F1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3709F" w:rsidRPr="00915CF5" w:rsidRDefault="0093709F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3709F" w:rsidRPr="00915CF5" w:rsidRDefault="0093709F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1E2083">
        <w:trPr>
          <w:trHeight w:val="168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93709F" w:rsidRPr="00915CF5" w:rsidRDefault="0093709F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1.5.11</w:t>
            </w:r>
          </w:p>
        </w:tc>
        <w:tc>
          <w:tcPr>
            <w:tcW w:w="1982" w:type="dxa"/>
            <w:vMerge/>
            <w:tcBorders>
              <w:bottom w:val="single" w:sz="4" w:space="0" w:color="auto"/>
            </w:tcBorders>
          </w:tcPr>
          <w:p w:rsidR="0093709F" w:rsidRPr="00915CF5" w:rsidRDefault="0093709F" w:rsidP="001E2083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  <w:vMerge/>
            <w:tcBorders>
              <w:bottom w:val="single" w:sz="4" w:space="0" w:color="auto"/>
            </w:tcBorders>
          </w:tcPr>
          <w:p w:rsidR="0093709F" w:rsidRPr="00915CF5" w:rsidRDefault="0093709F" w:rsidP="001E2083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93709F" w:rsidRPr="00915CF5" w:rsidRDefault="0093709F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93709F" w:rsidRPr="00915CF5" w:rsidRDefault="0093709F" w:rsidP="001A5719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0,</w:t>
            </w:r>
            <w:r w:rsidR="001A5719" w:rsidRPr="00915CF5">
              <w:rPr>
                <w:rFonts w:eastAsia="Calibri" w:cs="Times New Roman"/>
                <w:sz w:val="20"/>
                <w:szCs w:val="20"/>
              </w:rPr>
              <w:t>15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тыс. куб. м/час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709F" w:rsidRPr="00915CF5" w:rsidRDefault="0093709F" w:rsidP="001E208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Устюжна,</w:t>
            </w:r>
          </w:p>
          <w:p w:rsidR="0093709F" w:rsidRPr="00915CF5" w:rsidRDefault="001A5719" w:rsidP="001E2083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зона озелененных территорий общего пользования (парки, сады, скверы, бульвары)</w:t>
            </w:r>
          </w:p>
        </w:tc>
        <w:tc>
          <w:tcPr>
            <w:tcW w:w="1558" w:type="dxa"/>
            <w:vMerge/>
            <w:shd w:val="clear" w:color="auto" w:fill="auto"/>
          </w:tcPr>
          <w:p w:rsidR="0093709F" w:rsidRPr="00915CF5" w:rsidRDefault="0093709F" w:rsidP="002322F1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93709F" w:rsidRPr="00915CF5" w:rsidRDefault="0093709F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709F" w:rsidRPr="00915CF5" w:rsidRDefault="0093709F" w:rsidP="00AC300B">
            <w:pPr>
              <w:spacing w:line="240" w:lineRule="atLeast"/>
              <w:ind w:firstLine="34"/>
              <w:contextualSpacing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3C337F">
        <w:trPr>
          <w:trHeight w:val="561"/>
        </w:trPr>
        <w:tc>
          <w:tcPr>
            <w:tcW w:w="849" w:type="dxa"/>
            <w:tcBorders>
              <w:bottom w:val="single" w:sz="2" w:space="0" w:color="auto"/>
            </w:tcBorders>
            <w:shd w:val="clear" w:color="auto" w:fill="auto"/>
          </w:tcPr>
          <w:p w:rsidR="00E9330C" w:rsidRPr="00915CF5" w:rsidRDefault="001A5719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1.5.12</w:t>
            </w:r>
          </w:p>
        </w:tc>
        <w:tc>
          <w:tcPr>
            <w:tcW w:w="1982" w:type="dxa"/>
            <w:vMerge w:val="restart"/>
          </w:tcPr>
          <w:p w:rsidR="00E9330C" w:rsidRPr="00915CF5" w:rsidRDefault="00E9330C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Насосная станция дождевой канализации (НСДК), </w:t>
            </w:r>
          </w:p>
          <w:p w:rsidR="00E9330C" w:rsidRPr="00915CF5" w:rsidRDefault="00E9330C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код 602041305</w:t>
            </w:r>
          </w:p>
        </w:tc>
        <w:tc>
          <w:tcPr>
            <w:tcW w:w="2697" w:type="dxa"/>
            <w:vMerge w:val="restart"/>
          </w:tcPr>
          <w:p w:rsidR="00E9330C" w:rsidRPr="00915CF5" w:rsidRDefault="00E9330C" w:rsidP="003C337F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Сети водоотведения: </w:t>
            </w:r>
          </w:p>
          <w:p w:rsidR="00E9330C" w:rsidRPr="00915CF5" w:rsidRDefault="00E9330C" w:rsidP="00482432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Здание (сооружение) канализационной насосной станции/12.01.002.003</w:t>
            </w:r>
          </w:p>
        </w:tc>
        <w:tc>
          <w:tcPr>
            <w:tcW w:w="2117" w:type="dxa"/>
            <w:tcBorders>
              <w:bottom w:val="single" w:sz="2" w:space="0" w:color="auto"/>
            </w:tcBorders>
          </w:tcPr>
          <w:p w:rsidR="00E9330C" w:rsidRPr="00915CF5" w:rsidRDefault="00E9330C" w:rsidP="003C337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E9330C" w:rsidRPr="00915CF5" w:rsidRDefault="00E9330C" w:rsidP="003C337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0,08 тыс. куб. м/</w:t>
            </w:r>
            <w:proofErr w:type="spellStart"/>
            <w:r w:rsidRPr="00915CF5">
              <w:rPr>
                <w:rFonts w:eastAsia="Calibri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E9330C" w:rsidRPr="00915CF5" w:rsidRDefault="00E9330C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Устюжна,</w:t>
            </w:r>
          </w:p>
          <w:p w:rsidR="00E9330C" w:rsidRPr="00915CF5" w:rsidRDefault="00595BB8" w:rsidP="00A347E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9330C" w:rsidRPr="00915CF5" w:rsidRDefault="00E9330C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E9330C" w:rsidRPr="00915CF5" w:rsidRDefault="00E9330C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9330C" w:rsidRPr="00915CF5" w:rsidRDefault="00267C49" w:rsidP="00714EF8">
            <w:pPr>
              <w:pStyle w:val="122"/>
              <w:rPr>
                <w:sz w:val="20"/>
                <w:szCs w:val="20"/>
                <w:lang w:val="en-US" w:eastAsia="ru-RU"/>
              </w:rPr>
            </w:pPr>
            <w:r w:rsidRPr="00915CF5">
              <w:rPr>
                <w:sz w:val="20"/>
                <w:szCs w:val="20"/>
                <w:lang w:val="en-US" w:eastAsia="ru-RU"/>
              </w:rPr>
              <w:t>-</w:t>
            </w:r>
          </w:p>
        </w:tc>
      </w:tr>
      <w:tr w:rsidR="00915CF5" w:rsidRPr="00915CF5" w:rsidTr="003C337F">
        <w:trPr>
          <w:trHeight w:val="570"/>
        </w:trPr>
        <w:tc>
          <w:tcPr>
            <w:tcW w:w="849" w:type="dxa"/>
            <w:tcBorders>
              <w:top w:val="single" w:sz="2" w:space="0" w:color="auto"/>
            </w:tcBorders>
            <w:shd w:val="clear" w:color="auto" w:fill="auto"/>
          </w:tcPr>
          <w:p w:rsidR="00595BB8" w:rsidRPr="00915CF5" w:rsidRDefault="00595BB8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1.5.13</w:t>
            </w:r>
          </w:p>
        </w:tc>
        <w:tc>
          <w:tcPr>
            <w:tcW w:w="1982" w:type="dxa"/>
            <w:vMerge/>
          </w:tcPr>
          <w:p w:rsidR="00595BB8" w:rsidRPr="00915CF5" w:rsidRDefault="00595BB8" w:rsidP="00A347EE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697" w:type="dxa"/>
            <w:vMerge/>
          </w:tcPr>
          <w:p w:rsidR="00595BB8" w:rsidRPr="00915CF5" w:rsidRDefault="00595BB8" w:rsidP="003C337F">
            <w:pPr>
              <w:spacing w:line="240" w:lineRule="auto"/>
              <w:ind w:right="-73"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tcBorders>
              <w:top w:val="single" w:sz="2" w:space="0" w:color="auto"/>
            </w:tcBorders>
          </w:tcPr>
          <w:p w:rsidR="00595BB8" w:rsidRPr="00915CF5" w:rsidRDefault="00595BB8" w:rsidP="003C337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595BB8" w:rsidRPr="00915CF5" w:rsidRDefault="00595BB8" w:rsidP="003C337F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0,08 тыс. куб. м/</w:t>
            </w:r>
            <w:proofErr w:type="spellStart"/>
            <w:r w:rsidRPr="00915CF5">
              <w:rPr>
                <w:rFonts w:eastAsia="Calibri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A025E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Устюжна,</w:t>
            </w:r>
          </w:p>
          <w:p w:rsidR="00595BB8" w:rsidRPr="00915CF5" w:rsidRDefault="00595BB8" w:rsidP="00A025E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>Зона смешанной и общественно-</w:t>
            </w:r>
            <w:r w:rsidRPr="00915CF5">
              <w:rPr>
                <w:sz w:val="20"/>
                <w:szCs w:val="20"/>
              </w:rPr>
              <w:lastRenderedPageBreak/>
              <w:t>деловой застройки</w:t>
            </w:r>
          </w:p>
        </w:tc>
        <w:tc>
          <w:tcPr>
            <w:tcW w:w="1558" w:type="dxa"/>
            <w:vMerge/>
            <w:shd w:val="clear" w:color="auto" w:fill="auto"/>
          </w:tcPr>
          <w:p w:rsidR="00595BB8" w:rsidRPr="00915CF5" w:rsidRDefault="00595BB8" w:rsidP="00A347EE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1" w:type="dxa"/>
            <w:vMerge/>
            <w:shd w:val="clear" w:color="auto" w:fill="auto"/>
          </w:tcPr>
          <w:p w:rsidR="00595BB8" w:rsidRPr="00915CF5" w:rsidRDefault="00595BB8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95BB8" w:rsidRPr="00915CF5" w:rsidRDefault="00595BB8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15CF5" w:rsidRPr="00915CF5" w:rsidTr="003C337F">
        <w:trPr>
          <w:trHeight w:val="570"/>
        </w:trPr>
        <w:tc>
          <w:tcPr>
            <w:tcW w:w="849" w:type="dxa"/>
            <w:tcBorders>
              <w:top w:val="single" w:sz="2" w:space="0" w:color="auto"/>
            </w:tcBorders>
            <w:shd w:val="clear" w:color="auto" w:fill="auto"/>
          </w:tcPr>
          <w:p w:rsidR="00595BB8" w:rsidRPr="00915CF5" w:rsidRDefault="00595BB8" w:rsidP="00A347EE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lastRenderedPageBreak/>
              <w:t>1.5.14</w:t>
            </w:r>
          </w:p>
        </w:tc>
        <w:tc>
          <w:tcPr>
            <w:tcW w:w="1982" w:type="dxa"/>
          </w:tcPr>
          <w:p w:rsidR="00595BB8" w:rsidRPr="00915CF5" w:rsidRDefault="00595BB8" w:rsidP="00714EF8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Очистные сооружения (КОС), </w:t>
            </w:r>
          </w:p>
          <w:p w:rsidR="00595BB8" w:rsidRPr="00915CF5" w:rsidRDefault="00595BB8" w:rsidP="00714EF8">
            <w:pPr>
              <w:spacing w:line="240" w:lineRule="auto"/>
              <w:ind w:hanging="1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код 602041301</w:t>
            </w:r>
          </w:p>
        </w:tc>
        <w:tc>
          <w:tcPr>
            <w:tcW w:w="2697" w:type="dxa"/>
          </w:tcPr>
          <w:p w:rsidR="00595BB8" w:rsidRPr="00915CF5" w:rsidRDefault="00595BB8" w:rsidP="00714EF8">
            <w:pPr>
              <w:spacing w:line="240" w:lineRule="auto"/>
              <w:ind w:hanging="1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Сети водоотведения: Сооружение очистки воды для хозяйственно-бытовых целей/12.01.002.005</w:t>
            </w:r>
          </w:p>
        </w:tc>
        <w:tc>
          <w:tcPr>
            <w:tcW w:w="2117" w:type="dxa"/>
            <w:tcBorders>
              <w:top w:val="single" w:sz="2" w:space="0" w:color="auto"/>
            </w:tcBorders>
          </w:tcPr>
          <w:p w:rsidR="00595BB8" w:rsidRPr="00915CF5" w:rsidRDefault="00595BB8" w:rsidP="001020D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Производительность</w:t>
            </w:r>
          </w:p>
          <w:p w:rsidR="00595BB8" w:rsidRPr="00915CF5" w:rsidRDefault="00595BB8" w:rsidP="001020DE">
            <w:pPr>
              <w:spacing w:line="240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до 2,0 тыс. куб. м/</w:t>
            </w:r>
            <w:proofErr w:type="spellStart"/>
            <w:r w:rsidRPr="00915CF5">
              <w:rPr>
                <w:rFonts w:eastAsia="Calibri" w:cs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437496">
            <w:pPr>
              <w:spacing w:line="240" w:lineRule="auto"/>
              <w:ind w:firstLine="0"/>
              <w:contextualSpacing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Устюжна,</w:t>
            </w:r>
          </w:p>
          <w:p w:rsidR="00595BB8" w:rsidRPr="00915CF5" w:rsidRDefault="00595BB8" w:rsidP="0043749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714EF8">
            <w:pPr>
              <w:spacing w:line="240" w:lineRule="auto"/>
              <w:ind w:left="-57"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vMerge/>
            <w:shd w:val="clear" w:color="auto" w:fill="auto"/>
          </w:tcPr>
          <w:p w:rsidR="00595BB8" w:rsidRPr="00915CF5" w:rsidRDefault="00595BB8" w:rsidP="00BA358F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997F55">
            <w:pPr>
              <w:spacing w:line="240" w:lineRule="atLeast"/>
              <w:ind w:firstLine="0"/>
              <w:contextualSpacing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BA358F">
            <w:pPr>
              <w:pStyle w:val="122"/>
              <w:rPr>
                <w:rFonts w:eastAsia="Calibri"/>
                <w:sz w:val="20"/>
                <w:szCs w:val="20"/>
              </w:rPr>
            </w:pPr>
            <w:r w:rsidRPr="00915CF5">
              <w:rPr>
                <w:rFonts w:eastAsia="Calibri"/>
                <w:sz w:val="20"/>
                <w:szCs w:val="20"/>
              </w:rPr>
              <w:t>Автомобильные дороги местного значения: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064C52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2.</w:t>
            </w:r>
            <w:r w:rsidRPr="00915CF5">
              <w:rPr>
                <w:rFonts w:eastAsia="Calibri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2" w:type="dxa"/>
          </w:tcPr>
          <w:p w:rsidR="00595BB8" w:rsidRPr="00915CF5" w:rsidRDefault="00595BB8" w:rsidP="003A0A6D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Улица в жилой застройке/код 602030503</w:t>
            </w:r>
          </w:p>
        </w:tc>
        <w:tc>
          <w:tcPr>
            <w:tcW w:w="2697" w:type="dxa"/>
          </w:tcPr>
          <w:p w:rsidR="00595BB8" w:rsidRPr="00915CF5" w:rsidRDefault="00595BB8" w:rsidP="007971B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Автомобильные дороги: Дорога, улица в границах населенного пункта/04.01.001.002</w:t>
            </w:r>
          </w:p>
          <w:p w:rsidR="00595BB8" w:rsidRPr="00915CF5" w:rsidRDefault="00595BB8" w:rsidP="003A0A6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5BB8" w:rsidRPr="00915CF5" w:rsidRDefault="00595BB8" w:rsidP="00BC2AD8">
            <w:pPr>
              <w:widowControl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Реконструкция улично-дорожной сети, с устройством твердого покрытия: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- ул. Коммунаров (от пер. Полевой до пер. Коммунистический) – длина объекта 0,58км;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- ул. Красноармейская (от пер. Луначарского до пер. Терешковой) – длина объекта 0,54 км;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- ул. Набережная Куприна (от ул. </w:t>
            </w:r>
            <w:proofErr w:type="spellStart"/>
            <w:r w:rsidRPr="00915CF5">
              <w:rPr>
                <w:rFonts w:eastAsia="Calibri" w:cs="Times New Roman"/>
                <w:sz w:val="20"/>
                <w:szCs w:val="20"/>
              </w:rPr>
              <w:t>Ижинская</w:t>
            </w:r>
            <w:proofErr w:type="spellEnd"/>
            <w:r w:rsidRPr="00915CF5">
              <w:rPr>
                <w:rFonts w:eastAsia="Calibri" w:cs="Times New Roman"/>
                <w:sz w:val="20"/>
                <w:szCs w:val="20"/>
              </w:rPr>
              <w:t xml:space="preserve"> до дома № 2) – длина объекта 0,12 км;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- ул. Набережная Куприна (от пер. Зеленый до дома № 24) – длина объекта 0,36 км;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- пер. Советский (от ул. Карла Маркса до дома № 47) – длина объекта 0,9 км;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- ул. Коммунаров (от дома № 98 до дома № 126) – длина объекта 0,99 км;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- пер. Агрохимиков </w:t>
            </w:r>
            <w:r w:rsidRPr="00915CF5">
              <w:rPr>
                <w:rFonts w:eastAsia="Calibri" w:cs="Times New Roman"/>
                <w:sz w:val="20"/>
                <w:szCs w:val="20"/>
              </w:rPr>
              <w:lastRenderedPageBreak/>
              <w:t>до пер. Устюженский – длина объекта 1,1км;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- ул. Спортивная (от пер. Агрохимиков до пер. Устюженский) – длина объекта 0,3 км;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- вдоль МКД по пер. Терешковой № 51 к МКД по ул. Спортивная № 14 с выездом к зданию по пер. Терешковой № 45г – длина объекта 0,43 км;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- Коммунальный проезд (от пер. Терешковой до ул. Строителей) – длина объекта 0,57 км;</w:t>
            </w:r>
          </w:p>
          <w:p w:rsidR="00595BB8" w:rsidRPr="00915CF5" w:rsidRDefault="00595BB8" w:rsidP="00BC2AD8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- улицы в южной части города (ул. Энтузиастов, ул. Цветочная, ул. Липовая, ул. Луговая, ул. Кленовая, пер. Прохладный, пер. Устюженский (от ул. Энтузиастов до ул. Кленовая), ул. Возрождения, ул. Березовая, пер. Тенистый) – длина объектов 4,44 км;</w:t>
            </w:r>
            <w:proofErr w:type="gramEnd"/>
          </w:p>
          <w:p w:rsidR="00595BB8" w:rsidRPr="00915CF5" w:rsidRDefault="00595BB8" w:rsidP="00BC2AD8">
            <w:pPr>
              <w:widowControl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 xml:space="preserve">- улицы в юго-западной части города (ул. Вишневая, пер. Поселковый, пер. Радужный, ул. </w:t>
            </w:r>
            <w:r w:rsidRPr="00915CF5">
              <w:rPr>
                <w:rFonts w:eastAsia="Calibri" w:cs="Times New Roman"/>
                <w:sz w:val="20"/>
                <w:szCs w:val="20"/>
              </w:rPr>
              <w:lastRenderedPageBreak/>
              <w:t>Солнечная, пер. Звездный, ул. Лунная) – длина объектов 0,64 км.</w:t>
            </w:r>
            <w:proofErr w:type="gramEnd"/>
          </w:p>
          <w:p w:rsidR="00595BB8" w:rsidRPr="00915CF5" w:rsidRDefault="00595BB8" w:rsidP="000A2A13">
            <w:pPr>
              <w:widowControl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Общая протяженность планируемой к реконструкции улично-дорожной сети – 11,46 км.</w:t>
            </w:r>
          </w:p>
        </w:tc>
        <w:tc>
          <w:tcPr>
            <w:tcW w:w="1851" w:type="dxa"/>
          </w:tcPr>
          <w:p w:rsidR="00595BB8" w:rsidRPr="00915CF5" w:rsidRDefault="00595BB8" w:rsidP="00A5243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lastRenderedPageBreak/>
              <w:t>г. Устюжна</w:t>
            </w:r>
          </w:p>
        </w:tc>
        <w:tc>
          <w:tcPr>
            <w:tcW w:w="1558" w:type="dxa"/>
          </w:tcPr>
          <w:p w:rsidR="00595BB8" w:rsidRPr="00915CF5" w:rsidRDefault="00595BB8" w:rsidP="003A0A6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реконструкции</w:t>
            </w:r>
          </w:p>
          <w:p w:rsidR="00595BB8" w:rsidRPr="00915CF5" w:rsidRDefault="00595BB8" w:rsidP="003A0A6D">
            <w:pPr>
              <w:ind w:firstLine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595BB8" w:rsidRPr="00915CF5" w:rsidRDefault="00595BB8" w:rsidP="003A0A6D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3A0A6D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064C52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915CF5">
              <w:rPr>
                <w:rFonts w:eastAsia="Calibri" w:cs="Times New Roman"/>
                <w:sz w:val="20"/>
                <w:szCs w:val="20"/>
                <w:lang w:val="en-US"/>
              </w:rPr>
              <w:lastRenderedPageBreak/>
              <w:t>2.2</w:t>
            </w:r>
          </w:p>
        </w:tc>
        <w:tc>
          <w:tcPr>
            <w:tcW w:w="1982" w:type="dxa"/>
          </w:tcPr>
          <w:p w:rsidR="00595BB8" w:rsidRPr="00915CF5" w:rsidRDefault="00595BB8" w:rsidP="000B0812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 xml:space="preserve">Мостовое сооружение, </w:t>
            </w:r>
          </w:p>
          <w:p w:rsidR="00595BB8" w:rsidRPr="00915CF5" w:rsidRDefault="00595BB8" w:rsidP="000B0812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код 602031601</w:t>
            </w:r>
          </w:p>
        </w:tc>
        <w:tc>
          <w:tcPr>
            <w:tcW w:w="2697" w:type="dxa"/>
          </w:tcPr>
          <w:p w:rsidR="00595BB8" w:rsidRPr="00915CF5" w:rsidRDefault="00595BB8" w:rsidP="000B0812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Мостовые сооружения/ Сооружение автодорожного моста/</w:t>
            </w:r>
          </w:p>
          <w:p w:rsidR="00595BB8" w:rsidRPr="00915CF5" w:rsidRDefault="00595BB8" w:rsidP="000B0812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04.06.001.001</w:t>
            </w:r>
          </w:p>
        </w:tc>
        <w:tc>
          <w:tcPr>
            <w:tcW w:w="2117" w:type="dxa"/>
          </w:tcPr>
          <w:p w:rsidR="00595BB8" w:rsidRPr="00915CF5" w:rsidRDefault="00595BB8" w:rsidP="00BC2AD8">
            <w:pPr>
              <w:widowControl/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Мостовое сооружение через р. </w:t>
            </w:r>
            <w:proofErr w:type="spellStart"/>
            <w:r w:rsidRPr="00915CF5">
              <w:rPr>
                <w:rFonts w:cs="Times New Roman"/>
                <w:sz w:val="20"/>
                <w:szCs w:val="20"/>
              </w:rPr>
              <w:t>Ижина</w:t>
            </w:r>
            <w:proofErr w:type="spellEnd"/>
            <w:r w:rsidRPr="00915CF5">
              <w:rPr>
                <w:rFonts w:cs="Times New Roman"/>
                <w:sz w:val="20"/>
                <w:szCs w:val="20"/>
              </w:rPr>
              <w:t xml:space="preserve"> (</w:t>
            </w:r>
            <w:proofErr w:type="gramStart"/>
            <w:r w:rsidRPr="00915CF5">
              <w:rPr>
                <w:rFonts w:cs="Times New Roman"/>
                <w:sz w:val="20"/>
                <w:szCs w:val="20"/>
              </w:rPr>
              <w:t>Восточный</w:t>
            </w:r>
            <w:proofErr w:type="gramEnd"/>
            <w:r w:rsidRPr="00915CF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51" w:type="dxa"/>
          </w:tcPr>
          <w:p w:rsidR="00595BB8" w:rsidRPr="00915CF5" w:rsidRDefault="00595BB8" w:rsidP="00A5243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Северо-западная часть г. Устюжна</w:t>
            </w:r>
          </w:p>
        </w:tc>
        <w:tc>
          <w:tcPr>
            <w:tcW w:w="1558" w:type="dxa"/>
          </w:tcPr>
          <w:p w:rsidR="00595BB8" w:rsidRPr="00915CF5" w:rsidRDefault="00595BB8" w:rsidP="00A24393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реконструкции</w:t>
            </w:r>
          </w:p>
          <w:p w:rsidR="00595BB8" w:rsidRPr="00915CF5" w:rsidRDefault="00595BB8" w:rsidP="003A0A6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271" w:type="dxa"/>
          </w:tcPr>
          <w:p w:rsidR="00595BB8" w:rsidRPr="00915CF5" w:rsidRDefault="00595BB8" w:rsidP="006B30E7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6B30E7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064C52">
            <w:pPr>
              <w:spacing w:line="240" w:lineRule="auto"/>
              <w:ind w:firstLine="0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2.3</w:t>
            </w:r>
          </w:p>
        </w:tc>
        <w:tc>
          <w:tcPr>
            <w:tcW w:w="1982" w:type="dxa"/>
          </w:tcPr>
          <w:p w:rsidR="00595BB8" w:rsidRPr="00915CF5" w:rsidRDefault="00595BB8" w:rsidP="003A0A6D">
            <w:pPr>
              <w:spacing w:line="256" w:lineRule="auto"/>
              <w:ind w:firstLine="0"/>
              <w:contextualSpacing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Улица в жилой застройке/ код 602030503</w:t>
            </w:r>
          </w:p>
        </w:tc>
        <w:tc>
          <w:tcPr>
            <w:tcW w:w="2697" w:type="dxa"/>
          </w:tcPr>
          <w:p w:rsidR="00595BB8" w:rsidRPr="00915CF5" w:rsidRDefault="00595BB8" w:rsidP="007971B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Автомобильные дороги: Дорога, улица в границах населенного пункта/04.01.001.002</w:t>
            </w:r>
          </w:p>
          <w:p w:rsidR="00595BB8" w:rsidRPr="00915CF5" w:rsidRDefault="00595BB8" w:rsidP="003A0A6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595BB8" w:rsidRPr="00915CF5" w:rsidRDefault="00595BB8" w:rsidP="00A5243D">
            <w:pPr>
              <w:widowControl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Строительство улично-дорожной сети на территориях, планируемых к застройке.</w:t>
            </w:r>
          </w:p>
          <w:p w:rsidR="00595BB8" w:rsidRPr="00915CF5" w:rsidRDefault="00595BB8" w:rsidP="002C504B">
            <w:pPr>
              <w:widowControl/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Общая протяженность планируемой к размещению улично-дорожной сети – 1</w:t>
            </w:r>
            <w:r w:rsidR="002C504B" w:rsidRPr="00915CF5">
              <w:rPr>
                <w:rFonts w:eastAsia="Calibri" w:cs="Times New Roman"/>
                <w:sz w:val="20"/>
                <w:szCs w:val="20"/>
              </w:rPr>
              <w:t>7</w:t>
            </w:r>
            <w:r w:rsidRPr="00915CF5">
              <w:rPr>
                <w:rFonts w:eastAsia="Calibri" w:cs="Times New Roman"/>
                <w:sz w:val="20"/>
                <w:szCs w:val="20"/>
              </w:rPr>
              <w:t>,</w:t>
            </w:r>
            <w:r w:rsidR="002C504B" w:rsidRPr="00915CF5">
              <w:rPr>
                <w:rFonts w:eastAsia="Calibri" w:cs="Times New Roman"/>
                <w:sz w:val="20"/>
                <w:szCs w:val="20"/>
              </w:rPr>
              <w:t>31</w:t>
            </w:r>
            <w:r w:rsidRPr="00915CF5">
              <w:rPr>
                <w:rFonts w:eastAsia="Calibri" w:cs="Times New Roman"/>
                <w:sz w:val="20"/>
                <w:szCs w:val="20"/>
              </w:rPr>
              <w:t xml:space="preserve"> км.</w:t>
            </w:r>
          </w:p>
        </w:tc>
        <w:tc>
          <w:tcPr>
            <w:tcW w:w="1851" w:type="dxa"/>
          </w:tcPr>
          <w:p w:rsidR="00595BB8" w:rsidRPr="00915CF5" w:rsidRDefault="00595BB8" w:rsidP="003A0A6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eastAsia="Calibri" w:cs="Times New Roman"/>
                <w:sz w:val="20"/>
                <w:szCs w:val="20"/>
              </w:rPr>
              <w:t>г. Устюжна</w:t>
            </w:r>
          </w:p>
        </w:tc>
        <w:tc>
          <w:tcPr>
            <w:tcW w:w="1558" w:type="dxa"/>
          </w:tcPr>
          <w:p w:rsidR="00595BB8" w:rsidRPr="00915CF5" w:rsidRDefault="00595BB8" w:rsidP="003A0A6D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</w:tcPr>
          <w:p w:rsidR="00595BB8" w:rsidRPr="00915CF5" w:rsidRDefault="00595BB8" w:rsidP="00A5243D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A5243D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Объекты социальной инфраструктуры, находящиеся в муниципальной собственности: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00BD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2" w:type="dxa"/>
          </w:tcPr>
          <w:p w:rsidR="00595BB8" w:rsidRPr="00915CF5" w:rsidRDefault="00595BB8" w:rsidP="009F1D31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>Объект  культурно-просветительного назначения (Музей)</w:t>
            </w:r>
          </w:p>
        </w:tc>
        <w:tc>
          <w:tcPr>
            <w:tcW w:w="2697" w:type="dxa"/>
          </w:tcPr>
          <w:p w:rsidR="00595BB8" w:rsidRPr="00915CF5" w:rsidRDefault="00595BB8" w:rsidP="0028320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Музеи и выставочные залы:</w:t>
            </w:r>
          </w:p>
          <w:p w:rsidR="00595BB8" w:rsidRPr="00915CF5" w:rsidRDefault="00595BB8" w:rsidP="00283207">
            <w:pPr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Здание музея/02.01.004.003</w:t>
            </w:r>
          </w:p>
        </w:tc>
        <w:tc>
          <w:tcPr>
            <w:tcW w:w="2117" w:type="dxa"/>
          </w:tcPr>
          <w:p w:rsidR="00595BB8" w:rsidRPr="00915CF5" w:rsidRDefault="00595BB8" w:rsidP="009F1D3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Объект (расположение экспозиции краеведческого музея)</w:t>
            </w:r>
          </w:p>
          <w:p w:rsidR="00595BB8" w:rsidRPr="00915CF5" w:rsidRDefault="00595BB8" w:rsidP="009F1D3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100 посещений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3F12F8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>г. Устюжна Торговая площадь д. 8/2 на земельном участке с кадастровым номером 35:19:0102004:72,</w:t>
            </w:r>
            <w:r w:rsidRPr="00915CF5">
              <w:t xml:space="preserve"> </w:t>
            </w:r>
            <w:r w:rsidRPr="00915CF5">
              <w:rPr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357FB5">
            <w:pPr>
              <w:pStyle w:val="aa"/>
              <w:ind w:hanging="1"/>
              <w:jc w:val="left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Calibri" w:cs="Times New Roman"/>
                <w:sz w:val="20"/>
                <w:szCs w:val="20"/>
              </w:rPr>
              <w:t>Планируемый</w:t>
            </w:r>
            <w:proofErr w:type="gramEnd"/>
            <w:r w:rsidRPr="00915CF5">
              <w:rPr>
                <w:rFonts w:eastAsia="Calibri" w:cs="Times New Roman"/>
                <w:sz w:val="20"/>
                <w:szCs w:val="20"/>
              </w:rPr>
              <w:t xml:space="preserve"> к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357FB5">
            <w:pPr>
              <w:pStyle w:val="aa"/>
              <w:ind w:hanging="1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9F1D31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Письмо администрации города Устюжна от 23.05.2023 № 2276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Объекты образования, находящиеся в муниципальной собственности: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BA358F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4.1</w:t>
            </w:r>
          </w:p>
        </w:tc>
        <w:tc>
          <w:tcPr>
            <w:tcW w:w="1982" w:type="dxa"/>
          </w:tcPr>
          <w:p w:rsidR="00595BB8" w:rsidRPr="00915CF5" w:rsidRDefault="00595BB8" w:rsidP="009B05D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 xml:space="preserve">Дошкольная образовательная организация </w:t>
            </w:r>
            <w:r w:rsidRPr="00915CF5">
              <w:rPr>
                <w:sz w:val="20"/>
                <w:szCs w:val="20"/>
              </w:rPr>
              <w:lastRenderedPageBreak/>
              <w:t>(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Детский сад на 80 мест</w:t>
            </w:r>
            <w:r w:rsidRPr="00915CF5">
              <w:rPr>
                <w:sz w:val="20"/>
                <w:szCs w:val="20"/>
              </w:rPr>
              <w:t>), код 602010101</w:t>
            </w:r>
          </w:p>
        </w:tc>
        <w:tc>
          <w:tcPr>
            <w:tcW w:w="2697" w:type="dxa"/>
          </w:tcPr>
          <w:p w:rsidR="00595BB8" w:rsidRPr="00915CF5" w:rsidRDefault="00595BB8" w:rsidP="0078184B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lastRenderedPageBreak/>
              <w:t>Объекты дошкольного образования:</w:t>
            </w:r>
          </w:p>
          <w:p w:rsidR="00595BB8" w:rsidRPr="00915CF5" w:rsidRDefault="00595BB8" w:rsidP="0078184B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Здание детского </w:t>
            </w:r>
            <w:r w:rsidRPr="00915CF5">
              <w:rPr>
                <w:rFonts w:cs="Times New Roman"/>
                <w:sz w:val="20"/>
                <w:szCs w:val="20"/>
              </w:rPr>
              <w:lastRenderedPageBreak/>
              <w:t>сада/02.03.001.001;</w:t>
            </w:r>
          </w:p>
          <w:p w:rsidR="00595BB8" w:rsidRPr="00915CF5" w:rsidRDefault="00595BB8" w:rsidP="0078184B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Здание детских </w:t>
            </w:r>
            <w:proofErr w:type="gramStart"/>
            <w:r w:rsidRPr="00915CF5">
              <w:rPr>
                <w:rFonts w:cs="Times New Roman"/>
                <w:sz w:val="20"/>
                <w:szCs w:val="20"/>
              </w:rPr>
              <w:t>яслей-сада</w:t>
            </w:r>
            <w:proofErr w:type="gramEnd"/>
            <w:r w:rsidRPr="00915CF5">
              <w:rPr>
                <w:rFonts w:cs="Times New Roman"/>
                <w:sz w:val="20"/>
                <w:szCs w:val="20"/>
              </w:rPr>
              <w:t>/02.03.001.003;</w:t>
            </w:r>
          </w:p>
          <w:p w:rsidR="00595BB8" w:rsidRPr="00915CF5" w:rsidRDefault="00595BB8" w:rsidP="0078184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cs="Times New Roman"/>
                <w:sz w:val="20"/>
                <w:szCs w:val="20"/>
              </w:rPr>
              <w:t>Прочие объекты/02.03.001.099</w:t>
            </w:r>
          </w:p>
        </w:tc>
        <w:tc>
          <w:tcPr>
            <w:tcW w:w="2117" w:type="dxa"/>
          </w:tcPr>
          <w:p w:rsidR="00595BB8" w:rsidRPr="00915CF5" w:rsidRDefault="00595BB8" w:rsidP="005C70F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Детский сад на 80 мест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78184B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Устюжна,</w:t>
            </w:r>
          </w:p>
          <w:p w:rsidR="00595BB8" w:rsidRPr="00915CF5" w:rsidRDefault="00595BB8" w:rsidP="0078184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cs="Times New Roman"/>
                <w:sz w:val="20"/>
                <w:szCs w:val="20"/>
              </w:rPr>
              <w:t>Зона смешанной и общественно-</w:t>
            </w:r>
            <w:r w:rsidRPr="00915CF5">
              <w:rPr>
                <w:rFonts w:cs="Times New Roman"/>
                <w:sz w:val="20"/>
                <w:szCs w:val="20"/>
              </w:rPr>
              <w:lastRenderedPageBreak/>
              <w:t>деловой застройки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BE2795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595BB8" w:rsidRPr="00915CF5" w:rsidRDefault="00595BB8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0F3F4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BE2795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 xml:space="preserve">Проект планировки проект межевания территории в части </w:t>
            </w:r>
            <w:r w:rsidRPr="00915CF5">
              <w:rPr>
                <w:sz w:val="20"/>
                <w:szCs w:val="20"/>
              </w:rPr>
              <w:lastRenderedPageBreak/>
              <w:t>кадастрового квартала 35:19:0103015 в городе Устюжне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78184B">
            <w:pPr>
              <w:pStyle w:val="122"/>
              <w:rPr>
                <w:rFonts w:eastAsiaTheme="minorHAnsi" w:cstheme="minorBidi"/>
                <w:sz w:val="20"/>
                <w:szCs w:val="20"/>
              </w:rPr>
            </w:pPr>
            <w:r w:rsidRPr="00915CF5">
              <w:rPr>
                <w:rFonts w:eastAsiaTheme="minorHAnsi" w:cstheme="minorBidi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982" w:type="dxa"/>
          </w:tcPr>
          <w:p w:rsidR="00595BB8" w:rsidRPr="00915CF5" w:rsidRDefault="00595BB8" w:rsidP="009B05DD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Общеобразовательная организация (Общеобразовательная школа на 160 мест со стадионом), код 602010102</w:t>
            </w:r>
          </w:p>
        </w:tc>
        <w:tc>
          <w:tcPr>
            <w:tcW w:w="2697" w:type="dxa"/>
          </w:tcPr>
          <w:p w:rsidR="00595BB8" w:rsidRPr="00915CF5" w:rsidRDefault="00595BB8" w:rsidP="000F3F4F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среднего образования/ Здание средней школы/ 02.03.002.003</w:t>
            </w:r>
          </w:p>
        </w:tc>
        <w:tc>
          <w:tcPr>
            <w:tcW w:w="2117" w:type="dxa"/>
          </w:tcPr>
          <w:p w:rsidR="00595BB8" w:rsidRPr="00915CF5" w:rsidRDefault="00595BB8" w:rsidP="005C70F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</w:rPr>
              <w:t>Общеобразовательная школа на 160 мест со стадионом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78184B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г. Устюжна,</w:t>
            </w:r>
          </w:p>
          <w:p w:rsidR="00595BB8" w:rsidRPr="00915CF5" w:rsidRDefault="00595BB8" w:rsidP="0078184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cs="Times New Roman"/>
                <w:sz w:val="20"/>
                <w:szCs w:val="20"/>
              </w:rPr>
              <w:t>Зона смешанной и общественно-деловой застройки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FA4D09">
            <w:pPr>
              <w:pStyle w:val="aa"/>
              <w:ind w:hanging="1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  <w:p w:rsidR="00595BB8" w:rsidRPr="00915CF5" w:rsidRDefault="00595BB8" w:rsidP="00FA4D0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FA4D0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BE2795">
            <w:pPr>
              <w:pStyle w:val="122"/>
              <w:jc w:val="left"/>
              <w:rPr>
                <w:rFonts w:eastAsiaTheme="minorHAnsi" w:cstheme="minorBidi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Проект планировки проект межевания территории в части кадастрового квартала 35:19:0103015 в городе Устюжне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BA358F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Объекты производственной инфраструктуры: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CD59B5">
            <w:pPr>
              <w:pStyle w:val="af8"/>
              <w:jc w:val="left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9B5AC2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595BB8" w:rsidRPr="00915CF5" w:rsidRDefault="00595BB8" w:rsidP="009B5AC2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7" w:type="dxa"/>
          </w:tcPr>
          <w:p w:rsidR="00595BB8" w:rsidRPr="00915CF5" w:rsidRDefault="00595BB8" w:rsidP="009B5AC2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9B5AC2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9B5AC2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9B5AC2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9B5AC2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Особо охраняемые природные территории местного значения: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7" w:type="dxa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Территории, подверженные риску возникновения чрезвычайных ситуаций природного и техногенного характера: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7" w:type="dxa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D33E49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Объекты связи, общественного питания, торговли и бытового обслуживания: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 (</w:t>
            </w:r>
            <w:r w:rsidRPr="00915CF5">
              <w:rPr>
                <w:rFonts w:cs="Times New Roman"/>
                <w:sz w:val="20"/>
                <w:szCs w:val="20"/>
              </w:rPr>
              <w:t>Общественно-торговый центр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),</w:t>
            </w:r>
          </w:p>
          <w:p w:rsidR="00595BB8" w:rsidRPr="00915CF5" w:rsidRDefault="00595BB8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7" w:type="dxa"/>
          </w:tcPr>
          <w:p w:rsidR="00595BB8" w:rsidRPr="00915CF5" w:rsidRDefault="00595BB8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 / с 19.3.2.1 по 19.3.2.9</w:t>
            </w:r>
          </w:p>
          <w:p w:rsidR="00595BB8" w:rsidRPr="00915CF5" w:rsidRDefault="00595BB8" w:rsidP="00B970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предприятия торговли/ с 19.3.3.2 по 19.3.3.3</w:t>
            </w:r>
          </w:p>
        </w:tc>
        <w:tc>
          <w:tcPr>
            <w:tcW w:w="2117" w:type="dxa"/>
          </w:tcPr>
          <w:p w:rsidR="00595BB8" w:rsidRPr="00915CF5" w:rsidRDefault="00595BB8" w:rsidP="0005426E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Общественно-торговый центр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-300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05426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г. Устюжна, </w:t>
            </w:r>
            <w:r w:rsidRPr="00915CF5">
              <w:rPr>
                <w:rFonts w:cs="Times New Roman"/>
                <w:sz w:val="20"/>
                <w:szCs w:val="20"/>
              </w:rPr>
              <w:t>в части кадастрового квартала 35:19:0103015, Зона смешанной и общественно-деловой застройки</w:t>
            </w:r>
          </w:p>
          <w:p w:rsidR="00595BB8" w:rsidRPr="00915CF5" w:rsidRDefault="00595BB8" w:rsidP="0005426E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05426E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5CF5">
              <w:rPr>
                <w:rFonts w:cs="Times New Roman"/>
                <w:sz w:val="20"/>
                <w:szCs w:val="20"/>
              </w:rPr>
              <w:t>проект планировки проект межевания территории в части кадастрового квартала 35:19:0103015 в городе Устюжне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1B0A5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 (</w:t>
            </w:r>
            <w:r w:rsidRPr="00915CF5">
              <w:rPr>
                <w:rFonts w:cs="Times New Roman"/>
                <w:sz w:val="20"/>
                <w:szCs w:val="20"/>
              </w:rPr>
              <w:t>Магазин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),</w:t>
            </w:r>
          </w:p>
          <w:p w:rsidR="00595BB8" w:rsidRPr="00915CF5" w:rsidRDefault="00595BB8" w:rsidP="001B0A5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602010804</w:t>
            </w:r>
          </w:p>
        </w:tc>
        <w:tc>
          <w:tcPr>
            <w:tcW w:w="2697" w:type="dxa"/>
          </w:tcPr>
          <w:p w:rsidR="00595BB8" w:rsidRPr="00915CF5" w:rsidRDefault="00595BB8" w:rsidP="001B0A5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Универсальные предприятия торговли / с 19.3.2.1 по 19.3.2.9</w:t>
            </w:r>
          </w:p>
          <w:p w:rsidR="00595BB8" w:rsidRPr="00915CF5" w:rsidRDefault="00595BB8" w:rsidP="001B0A5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предприятия торговли/ с 19.3.3.2 по 19.3.3.3</w:t>
            </w:r>
          </w:p>
        </w:tc>
        <w:tc>
          <w:tcPr>
            <w:tcW w:w="2117" w:type="dxa"/>
          </w:tcPr>
          <w:p w:rsidR="00595BB8" w:rsidRPr="00915CF5" w:rsidRDefault="00595BB8" w:rsidP="00477116">
            <w:pPr>
              <w:spacing w:line="240" w:lineRule="auto"/>
              <w:ind w:firstLine="0"/>
              <w:jc w:val="left"/>
              <w:rPr>
                <w:rFonts w:eastAsia="Calibri"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>Магазин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-100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05426E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г. Устюжна, </w:t>
            </w:r>
            <w:r w:rsidRPr="00915CF5">
              <w:rPr>
                <w:rFonts w:cs="Times New Roman"/>
                <w:sz w:val="20"/>
                <w:szCs w:val="20"/>
              </w:rPr>
              <w:t>в части кадастрового квартала 35:19:0103015, Зона смешанной и общественно-деловой застройки</w:t>
            </w:r>
          </w:p>
          <w:p w:rsidR="00595BB8" w:rsidRPr="00915CF5" w:rsidRDefault="00595BB8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396D69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0022C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cs="Times New Roman"/>
                <w:sz w:val="20"/>
                <w:szCs w:val="20"/>
              </w:rPr>
              <w:t>проект планировки проект межевания территории в части кадастрового квартала 35:19:0103015 в городе Устюжне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9D4733">
            <w:pPr>
              <w:pStyle w:val="af8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1B0A5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торговли, общественного питания (</w:t>
            </w:r>
            <w:r w:rsidRPr="00915CF5">
              <w:rPr>
                <w:rFonts w:cs="Times New Roman"/>
                <w:sz w:val="20"/>
                <w:szCs w:val="20"/>
              </w:rPr>
              <w:t>Магазин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),</w:t>
            </w:r>
          </w:p>
          <w:p w:rsidR="00595BB8" w:rsidRPr="00915CF5" w:rsidRDefault="00595BB8" w:rsidP="001B0A5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код 602010804</w:t>
            </w:r>
          </w:p>
        </w:tc>
        <w:tc>
          <w:tcPr>
            <w:tcW w:w="2697" w:type="dxa"/>
          </w:tcPr>
          <w:p w:rsidR="00595BB8" w:rsidRPr="00915CF5" w:rsidRDefault="00595BB8" w:rsidP="001B0A5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Универсальные предприятия торговли / с 19.3.2.1 по 19.3.2.9</w:t>
            </w:r>
          </w:p>
          <w:p w:rsidR="00595BB8" w:rsidRPr="00915CF5" w:rsidRDefault="00595BB8" w:rsidP="001B0A5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Специализированные предприятия торговли/ с 19.3.3.2 по 19.3.3.3</w:t>
            </w:r>
          </w:p>
        </w:tc>
        <w:tc>
          <w:tcPr>
            <w:tcW w:w="2117" w:type="dxa"/>
          </w:tcPr>
          <w:p w:rsidR="00595BB8" w:rsidRPr="00915CF5" w:rsidRDefault="00595BB8" w:rsidP="00477116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cs="Times New Roman"/>
                <w:sz w:val="20"/>
                <w:szCs w:val="20"/>
              </w:rPr>
              <w:lastRenderedPageBreak/>
              <w:t>Магазин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-100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0022C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 xml:space="preserve">г. Устюжна, </w:t>
            </w:r>
            <w:r w:rsidRPr="00915CF5">
              <w:rPr>
                <w:rFonts w:cs="Times New Roman"/>
                <w:sz w:val="20"/>
                <w:szCs w:val="20"/>
              </w:rPr>
              <w:t xml:space="preserve">в части кадастрового </w:t>
            </w:r>
            <w:r w:rsidRPr="00915CF5">
              <w:rPr>
                <w:rFonts w:cs="Times New Roman"/>
                <w:sz w:val="20"/>
                <w:szCs w:val="20"/>
              </w:rPr>
              <w:lastRenderedPageBreak/>
              <w:t>квартала 35:19:0103015, Зона смешанной и общественно-деловой застройки</w:t>
            </w:r>
            <w:r w:rsidRPr="00915CF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3E425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3E425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0022C5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проект планировки проект межевания территории в части </w:t>
            </w:r>
            <w:r w:rsidRPr="00915CF5">
              <w:rPr>
                <w:rFonts w:cs="Times New Roman"/>
                <w:sz w:val="20"/>
                <w:szCs w:val="20"/>
              </w:rPr>
              <w:lastRenderedPageBreak/>
              <w:t>кадастрового квартала 35:19:0103015 в городе Устюжне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087606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Библиотеки муниципального округа: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7" w:type="dxa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357FB5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04124B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 xml:space="preserve">Объекты массового отдыха </w:t>
            </w:r>
            <w:r w:rsidRPr="00915CF5">
              <w:rPr>
                <w:sz w:val="20"/>
                <w:szCs w:val="20"/>
              </w:rPr>
              <w:t>муниципального округа</w:t>
            </w:r>
            <w:r w:rsidRPr="00915CF5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</w:tcPr>
          <w:p w:rsidR="00595BB8" w:rsidRPr="00915CF5" w:rsidRDefault="00595BB8" w:rsidP="00371AB1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595BB8" w:rsidRPr="00915CF5" w:rsidRDefault="00595BB8" w:rsidP="00FA4D09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7" w:type="dxa"/>
          </w:tcPr>
          <w:p w:rsidR="00595BB8" w:rsidRPr="00915CF5" w:rsidRDefault="00595BB8" w:rsidP="00FA4D09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Объекты физической культуры и массового спорта, находящиеся в муниципальной собственности: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6E4F7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Спортивное сооружение (Спортивная площадка), </w:t>
            </w:r>
          </w:p>
          <w:p w:rsidR="00595BB8" w:rsidRPr="00915CF5" w:rsidRDefault="00595BB8" w:rsidP="006E4F7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7" w:type="dxa"/>
          </w:tcPr>
          <w:p w:rsidR="00595BB8" w:rsidRPr="00915CF5" w:rsidRDefault="00595BB8" w:rsidP="006578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Стадионы, арены:</w:t>
            </w:r>
          </w:p>
          <w:p w:rsidR="00595BB8" w:rsidRPr="00915CF5" w:rsidRDefault="00595BB8" w:rsidP="006578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стадиона (арены)/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03.04.001.001</w:t>
            </w:r>
          </w:p>
          <w:p w:rsidR="00595BB8" w:rsidRPr="00915CF5" w:rsidRDefault="00595BB8" w:rsidP="006578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595BB8" w:rsidRPr="00915CF5" w:rsidRDefault="00595BB8" w:rsidP="006578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Здание спортивного зала/03.04.002.005;</w:t>
            </w:r>
          </w:p>
          <w:p w:rsidR="00595BB8" w:rsidRPr="00915CF5" w:rsidRDefault="00595BB8" w:rsidP="006578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объекты/03.04.002.099,</w:t>
            </w:r>
          </w:p>
          <w:p w:rsidR="00595BB8" w:rsidRPr="00915CF5" w:rsidRDefault="00595BB8" w:rsidP="006578D0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объекты/ Сооружение спортивной площадки, манежа/03.04.002.004</w:t>
            </w:r>
          </w:p>
        </w:tc>
        <w:tc>
          <w:tcPr>
            <w:tcW w:w="2117" w:type="dxa"/>
          </w:tcPr>
          <w:p w:rsidR="00595BB8" w:rsidRPr="00915CF5" w:rsidRDefault="00595BB8" w:rsidP="006578D0">
            <w:pPr>
              <w:spacing w:line="240" w:lineRule="auto"/>
              <w:ind w:firstLine="0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Спортивная площадка, площадь земельного участка- 0,568 га</w:t>
            </w:r>
            <w:r w:rsidRPr="00915CF5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6E4F7F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cs="Times New Roman"/>
                <w:sz w:val="20"/>
                <w:szCs w:val="20"/>
              </w:rPr>
              <w:t>г. Устюжна,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земельном участке с кадастровым номером 35:19:0302001:467,</w:t>
            </w:r>
          </w:p>
          <w:p w:rsidR="00595BB8" w:rsidRPr="00915CF5" w:rsidRDefault="00595BB8" w:rsidP="006E4F7F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  <w:p w:rsidR="00595BB8" w:rsidRPr="00915CF5" w:rsidRDefault="00595BB8" w:rsidP="009B05DD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2244A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2244A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 xml:space="preserve">Письмо </w:t>
            </w:r>
            <w:r w:rsidRPr="00915CF5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915CF5">
              <w:rPr>
                <w:sz w:val="20"/>
                <w:szCs w:val="20"/>
              </w:rPr>
              <w:t>Устюженского</w:t>
            </w:r>
            <w:proofErr w:type="spellEnd"/>
            <w:r w:rsidRPr="00915CF5">
              <w:rPr>
                <w:sz w:val="20"/>
                <w:szCs w:val="20"/>
              </w:rPr>
              <w:t xml:space="preserve"> муниципального округа Вологодской области</w:t>
            </w:r>
            <w:r w:rsidRPr="00915CF5">
              <w:rPr>
                <w:sz w:val="20"/>
                <w:szCs w:val="20"/>
                <w:lang w:eastAsia="ru-RU"/>
              </w:rPr>
              <w:t xml:space="preserve"> от 23.05.2023 № 2276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43401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Спортивное сооружение (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лыжероллерная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трасса), </w:t>
            </w:r>
          </w:p>
          <w:p w:rsidR="00595BB8" w:rsidRPr="00915CF5" w:rsidRDefault="00595BB8" w:rsidP="0043401B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7" w:type="dxa"/>
          </w:tcPr>
          <w:p w:rsidR="00595BB8" w:rsidRPr="00915CF5" w:rsidRDefault="00595BB8" w:rsidP="00402D8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Комплексы объектов зимних видов спорта/ Сооружение биатлонного и лыжного спорта/03.04.004.002</w:t>
            </w:r>
          </w:p>
        </w:tc>
        <w:tc>
          <w:tcPr>
            <w:tcW w:w="2117" w:type="dxa"/>
          </w:tcPr>
          <w:p w:rsidR="00595BB8" w:rsidRPr="00915CF5" w:rsidRDefault="00595BB8" w:rsidP="002A6E63">
            <w:pPr>
              <w:pStyle w:val="aa"/>
              <w:tabs>
                <w:tab w:val="left" w:pos="233"/>
              </w:tabs>
              <w:jc w:val="left"/>
              <w:rPr>
                <w:rFonts w:cs="Times New Roman"/>
                <w:sz w:val="20"/>
                <w:szCs w:val="20"/>
              </w:rPr>
            </w:pPr>
            <w:proofErr w:type="spellStart"/>
            <w:r w:rsidRPr="00915CF5">
              <w:rPr>
                <w:rFonts w:cs="Times New Roman"/>
                <w:sz w:val="20"/>
                <w:szCs w:val="20"/>
              </w:rPr>
              <w:t>Лыжероллерная</w:t>
            </w:r>
            <w:proofErr w:type="spellEnd"/>
            <w:r w:rsidRPr="00915CF5">
              <w:rPr>
                <w:rFonts w:cs="Times New Roman"/>
                <w:sz w:val="20"/>
                <w:szCs w:val="20"/>
              </w:rPr>
              <w:t xml:space="preserve"> трасса-объект, трасса 10 км, единая пропускная способность 50 человек</w:t>
            </w:r>
          </w:p>
          <w:p w:rsidR="00595BB8" w:rsidRPr="00915CF5" w:rsidRDefault="00595BB8" w:rsidP="002244AD">
            <w:pPr>
              <w:pStyle w:val="aa"/>
              <w:tabs>
                <w:tab w:val="left" w:pos="233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7F402D">
            <w:pPr>
              <w:tabs>
                <w:tab w:val="left" w:pos="0"/>
                <w:tab w:val="left" w:pos="175"/>
              </w:tabs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В западной части города Устюжна в лесной зоне около ООПТ памятник природы «Урочище «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Подсосенье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595BB8" w:rsidRPr="00915CF5" w:rsidRDefault="00595BB8" w:rsidP="007F402D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(ориентир - южнее земельного участка с кадастровым номером 35:19:0102006:25) ,</w:t>
            </w:r>
          </w:p>
          <w:p w:rsidR="00595BB8" w:rsidRPr="00915CF5" w:rsidRDefault="00595BB8" w:rsidP="00342BB1">
            <w:pPr>
              <w:spacing w:line="240" w:lineRule="auto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Зона озелененных территорий общего </w:t>
            </w:r>
            <w:r w:rsidRPr="00915CF5">
              <w:rPr>
                <w:rFonts w:cs="Times New Roman"/>
                <w:sz w:val="20"/>
                <w:szCs w:val="20"/>
              </w:rPr>
              <w:lastRenderedPageBreak/>
              <w:t>пользования (парки, сады, скверы, бульвары)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2244A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2244AD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852F32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 xml:space="preserve">Письмо </w:t>
            </w:r>
            <w:r w:rsidRPr="00915CF5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915CF5">
              <w:rPr>
                <w:sz w:val="20"/>
                <w:szCs w:val="20"/>
              </w:rPr>
              <w:t>Устюженского</w:t>
            </w:r>
            <w:proofErr w:type="spellEnd"/>
            <w:r w:rsidRPr="00915CF5">
              <w:rPr>
                <w:sz w:val="20"/>
                <w:szCs w:val="20"/>
              </w:rPr>
              <w:t xml:space="preserve"> муниципального округа Вологодской области</w:t>
            </w:r>
            <w:r w:rsidRPr="00915CF5">
              <w:rPr>
                <w:sz w:val="20"/>
                <w:szCs w:val="20"/>
                <w:lang w:eastAsia="ru-RU"/>
              </w:rPr>
              <w:t xml:space="preserve"> от 23.05.2023 № 2276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E27F27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Спортивное сооружение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5BB8" w:rsidRPr="00915CF5" w:rsidRDefault="00595BB8" w:rsidP="00E27F27">
            <w:pPr>
              <w:spacing w:line="240" w:lineRule="auto"/>
              <w:ind w:firstLine="0"/>
              <w:jc w:val="left"/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7" w:type="dxa"/>
          </w:tcPr>
          <w:p w:rsidR="00595BB8" w:rsidRPr="00915CF5" w:rsidRDefault="00595BB8" w:rsidP="004E535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Многофункциональные спортивные комплексы/ с 28.1.23.1 по 28.1.23.4</w:t>
            </w:r>
          </w:p>
          <w:p w:rsidR="00595BB8" w:rsidRPr="00915CF5" w:rsidRDefault="00595BB8" w:rsidP="004E535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Парковое сооружение/03.03.002.,003</w:t>
            </w:r>
          </w:p>
          <w:p w:rsidR="00595BB8" w:rsidRPr="00915CF5" w:rsidRDefault="00595BB8" w:rsidP="002672B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объекты/03.03.001.099</w:t>
            </w:r>
          </w:p>
        </w:tc>
        <w:tc>
          <w:tcPr>
            <w:tcW w:w="2117" w:type="dxa"/>
          </w:tcPr>
          <w:p w:rsidR="00595BB8" w:rsidRPr="00915CF5" w:rsidRDefault="00595BB8" w:rsidP="000F0E1F">
            <w:pPr>
              <w:pStyle w:val="aa"/>
              <w:tabs>
                <w:tab w:val="left" w:pos="233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Летняя эстрада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площадка для выставок под "открытым небом", "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скейт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парк"/объект, 1800 м2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0F0E1F">
            <w:pPr>
              <w:pStyle w:val="aa"/>
              <w:tabs>
                <w:tab w:val="left" w:pos="233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Г. Устюжна, южнее памятника природы ООПТ "Дендропарк"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  <w:p w:rsidR="00595BB8" w:rsidRPr="00915CF5" w:rsidRDefault="00595BB8" w:rsidP="00E27F27">
            <w:pPr>
              <w:pStyle w:val="aa"/>
              <w:tabs>
                <w:tab w:val="left" w:pos="233"/>
              </w:tabs>
              <w:jc w:val="left"/>
              <w:rPr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3E425F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 xml:space="preserve">Письмо </w:t>
            </w:r>
            <w:r w:rsidRPr="00915CF5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915CF5">
              <w:rPr>
                <w:sz w:val="20"/>
                <w:szCs w:val="20"/>
              </w:rPr>
              <w:t>Устюженского</w:t>
            </w:r>
            <w:proofErr w:type="spellEnd"/>
            <w:r w:rsidRPr="00915CF5">
              <w:rPr>
                <w:sz w:val="20"/>
                <w:szCs w:val="20"/>
              </w:rPr>
              <w:t xml:space="preserve"> муниципального округа Вологодской области</w:t>
            </w:r>
            <w:r w:rsidRPr="00915CF5">
              <w:rPr>
                <w:sz w:val="20"/>
                <w:szCs w:val="20"/>
                <w:lang w:eastAsia="ru-RU"/>
              </w:rPr>
              <w:t xml:space="preserve"> от 23.05.2023 № 2276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684FBF">
            <w:pPr>
              <w:widowControl/>
              <w:spacing w:line="240" w:lineRule="auto"/>
              <w:ind w:firstLine="0"/>
              <w:jc w:val="left"/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Объекты физкультурно-досугового назначения и активного отдыха (Устройство троп и дорожек «природно-познавательный туризм» - «босоногая тропа»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)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, код 602010605</w:t>
            </w:r>
          </w:p>
        </w:tc>
        <w:tc>
          <w:tcPr>
            <w:tcW w:w="2697" w:type="dxa"/>
          </w:tcPr>
          <w:p w:rsidR="00595BB8" w:rsidRPr="00915CF5" w:rsidRDefault="00595BB8" w:rsidP="004E535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Многофункциональные спортивные комплексы/ с 28.1.23.1 по 28.1.23.4</w:t>
            </w:r>
          </w:p>
          <w:p w:rsidR="00595BB8" w:rsidRPr="00915CF5" w:rsidRDefault="00595BB8" w:rsidP="004E5355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Прочие виды объектов, не включенные в другие группы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/ П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рочие объекты/03.04.099.099</w:t>
            </w:r>
          </w:p>
        </w:tc>
        <w:tc>
          <w:tcPr>
            <w:tcW w:w="2117" w:type="dxa"/>
          </w:tcPr>
          <w:p w:rsidR="00595BB8" w:rsidRPr="00915CF5" w:rsidRDefault="00595BB8" w:rsidP="00871FA4">
            <w:pPr>
              <w:pStyle w:val="aa"/>
              <w:tabs>
                <w:tab w:val="left" w:pos="233"/>
              </w:tabs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Устройство троп и дорожек «природно-познавательный туризм» - «босоногая тропа»  /объект, 10 км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684FBF">
            <w:pPr>
              <w:pStyle w:val="aa"/>
              <w:tabs>
                <w:tab w:val="left" w:pos="233"/>
              </w:tabs>
              <w:jc w:val="left"/>
              <w:rPr>
                <w:rFonts w:cs="Times New Roman"/>
                <w:sz w:val="20"/>
                <w:szCs w:val="20"/>
              </w:rPr>
            </w:pPr>
            <w:r w:rsidRPr="00915CF5">
              <w:rPr>
                <w:rFonts w:cs="Times New Roman"/>
                <w:sz w:val="20"/>
                <w:szCs w:val="20"/>
              </w:rPr>
              <w:t xml:space="preserve">г. Устюжна,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территории памятника природы ООПТ "Дендропарк", зона лесов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3E425F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3E425F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 xml:space="preserve">Письмо </w:t>
            </w:r>
            <w:r w:rsidRPr="00915CF5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915CF5">
              <w:rPr>
                <w:sz w:val="20"/>
                <w:szCs w:val="20"/>
              </w:rPr>
              <w:t>Устюженского</w:t>
            </w:r>
            <w:proofErr w:type="spellEnd"/>
            <w:r w:rsidRPr="00915CF5">
              <w:rPr>
                <w:sz w:val="20"/>
                <w:szCs w:val="20"/>
              </w:rPr>
              <w:t xml:space="preserve"> муниципального округа Вологодской области</w:t>
            </w:r>
            <w:r w:rsidRPr="00915CF5">
              <w:rPr>
                <w:sz w:val="20"/>
                <w:szCs w:val="20"/>
                <w:lang w:eastAsia="ru-RU"/>
              </w:rPr>
              <w:t xml:space="preserve"> от 23.05.2023 № 2276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74485C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Спортивное сооружение (Конно-спортивная школа)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95BB8" w:rsidRPr="00915CF5" w:rsidRDefault="00595BB8" w:rsidP="0074485C">
            <w:pPr>
              <w:spacing w:line="240" w:lineRule="auto"/>
              <w:ind w:firstLine="0"/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код 602010302</w:t>
            </w:r>
          </w:p>
        </w:tc>
        <w:tc>
          <w:tcPr>
            <w:tcW w:w="2697" w:type="dxa"/>
          </w:tcPr>
          <w:p w:rsidR="00595BB8" w:rsidRPr="00915CF5" w:rsidRDefault="00595BB8" w:rsidP="00AA7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Многофункциональные спортивные комплексы/ с 28.1.23.1 по 28.1.23.4</w:t>
            </w:r>
          </w:p>
          <w:p w:rsidR="00595BB8" w:rsidRPr="00915CF5" w:rsidRDefault="00595BB8" w:rsidP="00AA7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Специализированные объекты по отдельным видам спорта/ Ипподром, манеж/03.04.003.003</w:t>
            </w:r>
          </w:p>
        </w:tc>
        <w:tc>
          <w:tcPr>
            <w:tcW w:w="2117" w:type="dxa"/>
          </w:tcPr>
          <w:p w:rsidR="00595BB8" w:rsidRPr="00915CF5" w:rsidRDefault="00595BB8" w:rsidP="0074485C">
            <w:pPr>
              <w:pStyle w:val="aa"/>
              <w:tabs>
                <w:tab w:val="left" w:pos="233"/>
              </w:tabs>
              <w:jc w:val="left"/>
              <w:rPr>
                <w:rFonts w:cs="Times New Roman"/>
                <w:sz w:val="20"/>
                <w:szCs w:val="20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Конно-спортивная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школа /объект, 40 лошадей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AA72FE">
            <w:pPr>
              <w:pStyle w:val="aa"/>
              <w:tabs>
                <w:tab w:val="left" w:pos="233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в юго-западной части города Устюжна (ориентир - западнее земельного участка с кадастровым номером 35:19:0302001:421),</w:t>
            </w:r>
          </w:p>
          <w:p w:rsidR="00595BB8" w:rsidRPr="00915CF5" w:rsidRDefault="00595BB8" w:rsidP="000D5E3F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Зона специализированной общественной застройки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AA7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AA72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AB6AE5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 xml:space="preserve">Письмо </w:t>
            </w:r>
            <w:r w:rsidRPr="00915CF5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915CF5">
              <w:rPr>
                <w:sz w:val="20"/>
                <w:szCs w:val="20"/>
              </w:rPr>
              <w:t>Устюженского</w:t>
            </w:r>
            <w:proofErr w:type="spellEnd"/>
            <w:r w:rsidRPr="00915CF5">
              <w:rPr>
                <w:sz w:val="20"/>
                <w:szCs w:val="20"/>
              </w:rPr>
              <w:t xml:space="preserve"> муниципального округа Вологодской области</w:t>
            </w:r>
            <w:r w:rsidRPr="00915CF5">
              <w:rPr>
                <w:sz w:val="20"/>
                <w:szCs w:val="20"/>
                <w:lang w:eastAsia="ru-RU"/>
              </w:rPr>
              <w:t xml:space="preserve"> от 23.05.2023 № 2276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спорта, включающий раздельно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нормируемые спортивные сооружения (объекты) (в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физкультурно-оздоровительный комплекс) (Спортивный зал площадью 450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), код 602010301</w:t>
            </w:r>
          </w:p>
        </w:tc>
        <w:tc>
          <w:tcPr>
            <w:tcW w:w="2697" w:type="dxa"/>
          </w:tcPr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Спортивные и оздоровительные объекты:</w:t>
            </w:r>
          </w:p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Здание спортивного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зала/03.04.002.005;</w:t>
            </w:r>
          </w:p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объекты/03.04.002.099,</w:t>
            </w:r>
          </w:p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объекты/ Сооружение спортивной площадки, манежа/03.04.002.004</w:t>
            </w:r>
          </w:p>
        </w:tc>
        <w:tc>
          <w:tcPr>
            <w:tcW w:w="2117" w:type="dxa"/>
          </w:tcPr>
          <w:p w:rsidR="00595BB8" w:rsidRPr="00915CF5" w:rsidRDefault="00595BB8" w:rsidP="00550D74">
            <w:pPr>
              <w:pStyle w:val="aa"/>
              <w:tabs>
                <w:tab w:val="left" w:pos="233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Площадь -450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550D74">
            <w:pPr>
              <w:pStyle w:val="aa"/>
              <w:tabs>
                <w:tab w:val="left" w:pos="233"/>
              </w:tabs>
              <w:spacing w:line="276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юго-западной части города Устюжна </w:t>
            </w: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(ориентир – 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конно-спортивная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школа, расположенная западнее земельного участка с кадастровым номером 35:19:0302001:421),</w:t>
            </w:r>
          </w:p>
          <w:p w:rsidR="00595BB8" w:rsidRPr="00915CF5" w:rsidRDefault="00595BB8" w:rsidP="00550D74">
            <w:pPr>
              <w:spacing w:line="27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зона индивидуальной жилой застройки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550D74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254272">
            <w:pPr>
              <w:pStyle w:val="af8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Объект спорта, включающий раздельно нормируемые спортивные сооружения (объекты) (в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физкультурно-оздоровительный комплекс) (Спортивный зал площадью 450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,) код 602010301</w:t>
            </w:r>
          </w:p>
        </w:tc>
        <w:tc>
          <w:tcPr>
            <w:tcW w:w="2697" w:type="dxa"/>
          </w:tcPr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объекты:</w:t>
            </w:r>
          </w:p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Здание спортивного зала/03.04.002.005;</w:t>
            </w:r>
          </w:p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Прочие объекты/03.04.002.099,</w:t>
            </w:r>
          </w:p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Спортивные и оздоровительные объекты/ Сооружение спортивной площадки, манежа/03.04.002.004</w:t>
            </w:r>
          </w:p>
        </w:tc>
        <w:tc>
          <w:tcPr>
            <w:tcW w:w="2117" w:type="dxa"/>
          </w:tcPr>
          <w:p w:rsidR="00595BB8" w:rsidRPr="00915CF5" w:rsidRDefault="00595BB8" w:rsidP="00550D74">
            <w:pPr>
              <w:pStyle w:val="aa"/>
              <w:tabs>
                <w:tab w:val="left" w:pos="233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Площадь -450 </w:t>
            </w:r>
            <w:proofErr w:type="spell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550D74">
            <w:pPr>
              <w:pStyle w:val="aa"/>
              <w:tabs>
                <w:tab w:val="left" w:pos="233"/>
              </w:tabs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г. Устюжна,  по улице Красноармейской (ориентир - западнее земельного участка с кадастровым номером 35:19:0103014:21); зона индивидуальной жилой застройки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Планируемый</w:t>
            </w:r>
            <w:proofErr w:type="gramEnd"/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 размещению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550D74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550D74">
            <w:pPr>
              <w:pStyle w:val="122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Объекты, необходимые для размещения архивных фондов муниципального округа: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7" w:type="dxa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 xml:space="preserve">Объекты организаций ритуальных услуг и места захоронения, расположенные или планируемые к размещению на территории </w:t>
            </w:r>
            <w:r w:rsidRPr="00915CF5">
              <w:rPr>
                <w:sz w:val="20"/>
                <w:szCs w:val="20"/>
              </w:rPr>
              <w:t>муниципального округа</w:t>
            </w:r>
            <w:r w:rsidRPr="00915CF5">
              <w:rPr>
                <w:sz w:val="20"/>
                <w:szCs w:val="20"/>
                <w:lang w:eastAsia="ru-RU"/>
              </w:rPr>
              <w:t>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FC01D6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0245FE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7" w:type="dxa"/>
          </w:tcPr>
          <w:p w:rsidR="00595BB8" w:rsidRPr="00915CF5" w:rsidRDefault="00595BB8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</w:tcPr>
          <w:p w:rsidR="00595BB8" w:rsidRPr="00915CF5" w:rsidRDefault="00595BB8" w:rsidP="006957D2">
            <w:pPr>
              <w:spacing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FC01D6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396D6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6957D2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FC01D6">
            <w:pPr>
              <w:pStyle w:val="122"/>
              <w:rPr>
                <w:sz w:val="20"/>
                <w:szCs w:val="20"/>
                <w:lang w:eastAsia="ru-RU"/>
              </w:rPr>
            </w:pP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Территории лечебно-оздоровительных местностей и курортов местного значения: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7" w:type="dxa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677884">
            <w:pPr>
              <w:pStyle w:val="af8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14461" w:type="dxa"/>
            <w:gridSpan w:val="7"/>
          </w:tcPr>
          <w:p w:rsidR="00595BB8" w:rsidRPr="00915CF5" w:rsidRDefault="00595BB8" w:rsidP="00402D8D">
            <w:pPr>
              <w:pStyle w:val="122"/>
              <w:rPr>
                <w:sz w:val="20"/>
                <w:szCs w:val="20"/>
              </w:rPr>
            </w:pPr>
            <w:r w:rsidRPr="00915CF5">
              <w:rPr>
                <w:sz w:val="20"/>
                <w:szCs w:val="20"/>
              </w:rPr>
              <w:t>Иные объекты:</w:t>
            </w:r>
          </w:p>
        </w:tc>
      </w:tr>
      <w:tr w:rsidR="00915CF5" w:rsidRPr="00915CF5" w:rsidTr="00F0693B">
        <w:trPr>
          <w:trHeight w:val="20"/>
        </w:trPr>
        <w:tc>
          <w:tcPr>
            <w:tcW w:w="849" w:type="dxa"/>
            <w:shd w:val="clear" w:color="auto" w:fill="auto"/>
          </w:tcPr>
          <w:p w:rsidR="00595BB8" w:rsidRPr="00915CF5" w:rsidRDefault="00595BB8" w:rsidP="00513059">
            <w:pPr>
              <w:pStyle w:val="af8"/>
              <w:ind w:left="360"/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:rsidR="00595BB8" w:rsidRPr="00915CF5" w:rsidRDefault="00595BB8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7" w:type="dxa"/>
          </w:tcPr>
          <w:p w:rsidR="00595BB8" w:rsidRPr="00915CF5" w:rsidRDefault="00595BB8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7" w:type="dxa"/>
          </w:tcPr>
          <w:p w:rsidR="00595BB8" w:rsidRPr="00915CF5" w:rsidRDefault="00595BB8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15CF5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851" w:type="dxa"/>
            <w:shd w:val="clear" w:color="auto" w:fill="auto"/>
          </w:tcPr>
          <w:p w:rsidR="00595BB8" w:rsidRPr="00915CF5" w:rsidRDefault="00595BB8" w:rsidP="0004206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8" w:type="dxa"/>
            <w:shd w:val="clear" w:color="auto" w:fill="auto"/>
          </w:tcPr>
          <w:p w:rsidR="00595BB8" w:rsidRPr="00915CF5" w:rsidRDefault="00595BB8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71" w:type="dxa"/>
            <w:shd w:val="clear" w:color="auto" w:fill="auto"/>
          </w:tcPr>
          <w:p w:rsidR="00595BB8" w:rsidRPr="00915CF5" w:rsidRDefault="00595BB8" w:rsidP="003C6299">
            <w:pPr>
              <w:widowControl/>
              <w:spacing w:line="240" w:lineRule="auto"/>
              <w:ind w:firstLine="0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95BB8" w:rsidRPr="00915CF5" w:rsidRDefault="00595BB8" w:rsidP="007466A5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915CF5" w:rsidRPr="00915CF5" w:rsidTr="00F0693B">
        <w:trPr>
          <w:trHeight w:val="20"/>
        </w:trPr>
        <w:tc>
          <w:tcPr>
            <w:tcW w:w="15310" w:type="dxa"/>
            <w:gridSpan w:val="8"/>
            <w:shd w:val="clear" w:color="auto" w:fill="auto"/>
          </w:tcPr>
          <w:p w:rsidR="00595BB8" w:rsidRPr="00915CF5" w:rsidRDefault="00595BB8" w:rsidP="007466A5">
            <w:pPr>
              <w:widowControl/>
              <w:spacing w:line="240" w:lineRule="auto"/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915CF5">
              <w:rPr>
                <w:rFonts w:eastAsia="Times New Roman" w:cs="Times New Roman"/>
                <w:sz w:val="20"/>
                <w:szCs w:val="20"/>
                <w:lang w:eastAsia="ru-RU"/>
              </w:rPr>
              <w:t>* Класс опасности может быть изменен при выполнении проекта обоснования санитарно-защитной зоны, при которой расчетная санитарно-защитная зона будет удовлетворять требованиям СанПиН 2.2.1./2.1.1.1200-03 «Санитарно-защитные зоны и санитарная классификация предприятий, сооружений и иных объектов»</w:t>
            </w:r>
          </w:p>
        </w:tc>
      </w:tr>
    </w:tbl>
    <w:p w:rsidR="00591E53" w:rsidRPr="00915CF5" w:rsidRDefault="00591E53" w:rsidP="006957D2">
      <w:pPr>
        <w:pStyle w:val="122"/>
        <w:spacing w:line="276" w:lineRule="auto"/>
        <w:ind w:firstLine="709"/>
        <w:rPr>
          <w:rFonts w:eastAsiaTheme="minorHAnsi" w:cstheme="minorBidi"/>
          <w:sz w:val="28"/>
          <w:szCs w:val="22"/>
        </w:rPr>
      </w:pPr>
    </w:p>
    <w:p w:rsidR="00B64FA4" w:rsidRPr="00915CF5" w:rsidRDefault="00ED3B39" w:rsidP="006957D2">
      <w:pPr>
        <w:pStyle w:val="122"/>
        <w:spacing w:line="276" w:lineRule="auto"/>
        <w:ind w:firstLine="709"/>
      </w:pPr>
      <w:proofErr w:type="gramStart"/>
      <w:r w:rsidRPr="00915CF5">
        <w:rPr>
          <w:rFonts w:eastAsiaTheme="minorHAnsi" w:cstheme="minorBidi"/>
          <w:sz w:val="28"/>
          <w:szCs w:val="22"/>
        </w:rPr>
        <w:t>При реализации мероприятий и при строительстве объектов необходимо учесть следующее: объектом государственной экологической экспертизы федерального уровня является проектная документация объектов капитального строительства, относящихся в соответствии с законодательством в области охраны окружающей среды, к объектам I категории, (част</w:t>
      </w:r>
      <w:r w:rsidR="00904D2B" w:rsidRPr="00915CF5">
        <w:rPr>
          <w:rFonts w:eastAsiaTheme="minorHAnsi" w:cstheme="minorBidi"/>
          <w:sz w:val="28"/>
          <w:szCs w:val="22"/>
        </w:rPr>
        <w:t>ь</w:t>
      </w:r>
      <w:r w:rsidRPr="00915CF5">
        <w:rPr>
          <w:rFonts w:eastAsiaTheme="minorHAnsi" w:cstheme="minorBidi"/>
          <w:sz w:val="28"/>
          <w:szCs w:val="22"/>
        </w:rPr>
        <w:t xml:space="preserve"> 7.5 статьи 11 Федерального закона </w:t>
      </w:r>
      <w:r w:rsidR="00577664" w:rsidRPr="00915CF5">
        <w:rPr>
          <w:rFonts w:eastAsiaTheme="minorHAnsi" w:cstheme="minorBidi"/>
          <w:sz w:val="28"/>
          <w:szCs w:val="22"/>
        </w:rPr>
        <w:t>от 23</w:t>
      </w:r>
      <w:r w:rsidR="00B64FA4" w:rsidRPr="00915CF5">
        <w:rPr>
          <w:rFonts w:eastAsiaTheme="minorHAnsi" w:cstheme="minorBidi"/>
          <w:sz w:val="28"/>
          <w:szCs w:val="22"/>
        </w:rPr>
        <w:t xml:space="preserve"> ноября </w:t>
      </w:r>
      <w:r w:rsidR="00577664" w:rsidRPr="00915CF5">
        <w:rPr>
          <w:rFonts w:eastAsiaTheme="minorHAnsi" w:cstheme="minorBidi"/>
          <w:sz w:val="28"/>
          <w:szCs w:val="22"/>
        </w:rPr>
        <w:t>1995</w:t>
      </w:r>
      <w:r w:rsidR="00B64FA4" w:rsidRPr="00915CF5">
        <w:rPr>
          <w:rFonts w:eastAsiaTheme="minorHAnsi" w:cstheme="minorBidi"/>
          <w:sz w:val="28"/>
          <w:szCs w:val="22"/>
        </w:rPr>
        <w:t xml:space="preserve"> года</w:t>
      </w:r>
      <w:r w:rsidR="00577664" w:rsidRPr="00915CF5">
        <w:rPr>
          <w:rFonts w:eastAsiaTheme="minorHAnsi" w:cstheme="minorBidi"/>
          <w:sz w:val="28"/>
          <w:szCs w:val="22"/>
        </w:rPr>
        <w:t xml:space="preserve"> № 174-ФЗ </w:t>
      </w:r>
      <w:r w:rsidRPr="00915CF5">
        <w:rPr>
          <w:rFonts w:eastAsiaTheme="minorHAnsi" w:cstheme="minorBidi"/>
          <w:sz w:val="28"/>
          <w:szCs w:val="22"/>
        </w:rPr>
        <w:t>«Об экологической экспертизе»</w:t>
      </w:r>
      <w:r w:rsidR="00B64FA4" w:rsidRPr="00915CF5">
        <w:rPr>
          <w:rFonts w:eastAsiaTheme="minorHAnsi" w:cstheme="minorBidi"/>
          <w:sz w:val="28"/>
          <w:szCs w:val="22"/>
        </w:rPr>
        <w:t xml:space="preserve"> (в редакции Федерального закона от 2 июля 2021 года</w:t>
      </w:r>
      <w:proofErr w:type="gramEnd"/>
      <w:r w:rsidR="00B64FA4" w:rsidRPr="00915CF5">
        <w:rPr>
          <w:rFonts w:eastAsiaTheme="minorHAnsi" w:cstheme="minorBidi"/>
          <w:sz w:val="28"/>
          <w:szCs w:val="22"/>
        </w:rPr>
        <w:t xml:space="preserve"> № 341).</w:t>
      </w:r>
    </w:p>
    <w:p w:rsidR="009C75B0" w:rsidRPr="00915CF5" w:rsidRDefault="00C1670F" w:rsidP="006957D2">
      <w:pPr>
        <w:spacing w:line="276" w:lineRule="auto"/>
      </w:pPr>
      <w:r w:rsidRPr="00915CF5">
        <w:t>При отмене и/или внесении изменении в действующие нормативные правовые акты, в том числе те, на которые содержится ссылка в Положении о территориальном планировании и Материалах по обоснованию генерального плана, следует руководствоваться нормами, вводимыми взамен отмененных</w:t>
      </w:r>
      <w:r w:rsidR="001B4A9D" w:rsidRPr="00915CF5">
        <w:t>.</w:t>
      </w:r>
    </w:p>
    <w:p w:rsidR="006957D2" w:rsidRPr="00915CF5" w:rsidRDefault="006957D2">
      <w:pPr>
        <w:spacing w:line="276" w:lineRule="auto"/>
      </w:pPr>
      <w:bookmarkStart w:id="9" w:name="_GoBack"/>
      <w:bookmarkEnd w:id="9"/>
    </w:p>
    <w:sectPr w:rsidR="006957D2" w:rsidRPr="00915CF5" w:rsidSect="00D96C23">
      <w:footnotePr>
        <w:numRestart w:val="eachPage"/>
      </w:footnotePr>
      <w:pgSz w:w="16838" w:h="11906" w:orient="landscape"/>
      <w:pgMar w:top="1418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74" w:rsidRDefault="00550D74" w:rsidP="00EF1456">
      <w:pPr>
        <w:spacing w:line="240" w:lineRule="auto"/>
      </w:pPr>
      <w:r>
        <w:separator/>
      </w:r>
    </w:p>
  </w:endnote>
  <w:endnote w:type="continuationSeparator" w:id="0">
    <w:p w:rsidR="00550D74" w:rsidRDefault="00550D74" w:rsidP="00EF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74" w:rsidRDefault="00550D74" w:rsidP="00EF1456">
      <w:pPr>
        <w:spacing w:line="240" w:lineRule="auto"/>
      </w:pPr>
      <w:r>
        <w:separator/>
      </w:r>
    </w:p>
  </w:footnote>
  <w:footnote w:type="continuationSeparator" w:id="0">
    <w:p w:rsidR="00550D74" w:rsidRDefault="00550D74" w:rsidP="00EF1456">
      <w:pPr>
        <w:spacing w:line="240" w:lineRule="auto"/>
      </w:pPr>
      <w:r>
        <w:continuationSeparator/>
      </w:r>
    </w:p>
  </w:footnote>
  <w:footnote w:id="1">
    <w:p w:rsidR="00550D74" w:rsidRPr="00D25921" w:rsidRDefault="00550D74" w:rsidP="00E117CE">
      <w:pPr>
        <w:pStyle w:val="a6"/>
        <w:rPr>
          <w:color w:val="FF0000"/>
          <w:sz w:val="20"/>
        </w:rPr>
      </w:pPr>
      <w:r w:rsidRPr="009D5D61">
        <w:rPr>
          <w:rStyle w:val="a8"/>
          <w:sz w:val="20"/>
        </w:rPr>
        <w:footnoteRef/>
      </w:r>
      <w:r w:rsidRPr="009D5D61">
        <w:rPr>
          <w:sz w:val="20"/>
        </w:rPr>
        <w:t xml:space="preserve"> Период установлен приказом Департамента строительства Вологодской области от 24 июля 2023 года № 053.</w:t>
      </w:r>
    </w:p>
  </w:footnote>
  <w:footnote w:id="2">
    <w:p w:rsidR="00550D74" w:rsidRPr="000B7764" w:rsidRDefault="00550D74" w:rsidP="006B30E7">
      <w:pPr>
        <w:pStyle w:val="a6"/>
        <w:rPr>
          <w:color w:val="FF0000"/>
          <w:sz w:val="20"/>
        </w:rPr>
      </w:pPr>
      <w:r w:rsidRPr="00C2469D">
        <w:rPr>
          <w:rStyle w:val="a8"/>
          <w:sz w:val="20"/>
        </w:rPr>
        <w:footnoteRef/>
      </w:r>
      <w:r w:rsidRPr="00C2469D">
        <w:rPr>
          <w:sz w:val="20"/>
        </w:rPr>
        <w:t xml:space="preserve"> Часть 12 статьи 9 Градостроительного кодекса Российской Федерации.</w:t>
      </w:r>
    </w:p>
  </w:footnote>
  <w:footnote w:id="3">
    <w:p w:rsidR="00550D74" w:rsidRPr="00C2469D" w:rsidRDefault="00550D74" w:rsidP="006B30E7">
      <w:pPr>
        <w:pStyle w:val="a6"/>
        <w:rPr>
          <w:sz w:val="20"/>
        </w:rPr>
      </w:pPr>
      <w:r w:rsidRPr="00C2469D">
        <w:rPr>
          <w:rStyle w:val="a8"/>
          <w:sz w:val="20"/>
        </w:rPr>
        <w:footnoteRef/>
      </w:r>
      <w:r w:rsidRPr="00C2469D">
        <w:rPr>
          <w:sz w:val="20"/>
        </w:rPr>
        <w:t xml:space="preserve"> Пункты 2, 4 части 3 статьи 23 Градостроительного кодекса Российской Федерации.</w:t>
      </w:r>
    </w:p>
  </w:footnote>
  <w:footnote w:id="4">
    <w:p w:rsidR="00550D74" w:rsidRPr="00C2469D" w:rsidRDefault="00550D74" w:rsidP="006B30E7">
      <w:pPr>
        <w:pStyle w:val="a6"/>
        <w:rPr>
          <w:sz w:val="20"/>
        </w:rPr>
      </w:pPr>
      <w:r w:rsidRPr="00C2469D">
        <w:rPr>
          <w:rStyle w:val="a8"/>
          <w:sz w:val="20"/>
        </w:rPr>
        <w:footnoteRef/>
      </w:r>
      <w:r w:rsidRPr="00C2469D">
        <w:rPr>
          <w:sz w:val="20"/>
        </w:rPr>
        <w:t xml:space="preserve"> Пункт 2 части 4 статьи 23 Градостроительного кодекса Российской Федерации.</w:t>
      </w:r>
    </w:p>
  </w:footnote>
  <w:footnote w:id="5">
    <w:p w:rsidR="00550D74" w:rsidRDefault="00550D74" w:rsidP="006B30E7">
      <w:pPr>
        <w:pStyle w:val="a6"/>
      </w:pPr>
      <w:r w:rsidRPr="0074484F">
        <w:rPr>
          <w:rStyle w:val="a8"/>
        </w:rPr>
        <w:footnoteRef/>
      </w:r>
      <w:r w:rsidRPr="0074484F">
        <w:t xml:space="preserve"> Приказ Министерства экономического развития Российской Федерации от 9</w:t>
      </w:r>
      <w:r>
        <w:t xml:space="preserve"> января </w:t>
      </w:r>
      <w:r w:rsidRPr="0074484F">
        <w:t xml:space="preserve">2018 </w:t>
      </w:r>
      <w:r>
        <w:t xml:space="preserve">года </w:t>
      </w:r>
      <w:r w:rsidRPr="0074484F">
        <w:t>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</w:t>
      </w:r>
      <w:r>
        <w:t xml:space="preserve">за Минэкономразвития России от </w:t>
      </w:r>
      <w:r w:rsidRPr="0074484F">
        <w:t>7.12.2016 года № 793»</w:t>
      </w:r>
    </w:p>
  </w:footnote>
  <w:footnote w:id="6">
    <w:p w:rsidR="00550D74" w:rsidRPr="0018721B" w:rsidRDefault="00550D74" w:rsidP="00857AAB">
      <w:pPr>
        <w:autoSpaceDE w:val="0"/>
        <w:autoSpaceDN w:val="0"/>
        <w:adjustRightInd w:val="0"/>
        <w:spacing w:line="240" w:lineRule="auto"/>
        <w:ind w:firstLine="0"/>
        <w:jc w:val="left"/>
        <w:rPr>
          <w:sz w:val="20"/>
          <w:szCs w:val="20"/>
        </w:rPr>
      </w:pPr>
      <w:r w:rsidRPr="00E03F68">
        <w:rPr>
          <w:rStyle w:val="a8"/>
          <w:sz w:val="18"/>
          <w:szCs w:val="18"/>
        </w:rPr>
        <w:footnoteRef/>
      </w:r>
      <w:r w:rsidRPr="00E03F68">
        <w:rPr>
          <w:rStyle w:val="a7"/>
          <w:rFonts w:eastAsiaTheme="minorHAnsi"/>
          <w:sz w:val="18"/>
          <w:szCs w:val="18"/>
        </w:rPr>
        <w:t xml:space="preserve"> Утверждены приказом Министерства регионального развития Российской Федерации от 26 мая 2011 года № 244.</w:t>
      </w:r>
    </w:p>
  </w:footnote>
  <w:footnote w:id="7">
    <w:p w:rsidR="00550D74" w:rsidRPr="00973FD4" w:rsidRDefault="00550D74" w:rsidP="00D33876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Таблица Б.1.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8">
    <w:p w:rsidR="00550D74" w:rsidRPr="00973FD4" w:rsidRDefault="00550D74" w:rsidP="000362E2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Таблица Б.1.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9">
    <w:p w:rsidR="00550D74" w:rsidRPr="004B6A76" w:rsidRDefault="00550D74" w:rsidP="000362E2">
      <w:pPr>
        <w:pStyle w:val="a6"/>
        <w:rPr>
          <w:sz w:val="20"/>
        </w:rPr>
      </w:pPr>
      <w:r w:rsidRPr="004B6A76">
        <w:rPr>
          <w:rStyle w:val="a8"/>
          <w:sz w:val="20"/>
        </w:rPr>
        <w:footnoteRef/>
      </w:r>
      <w:r>
        <w:rPr>
          <w:sz w:val="20"/>
        </w:rPr>
        <w:t xml:space="preserve"> </w:t>
      </w:r>
      <w:r w:rsidRPr="004B6A76">
        <w:rPr>
          <w:sz w:val="20"/>
        </w:rPr>
        <w:t>П.5.3  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</w:p>
  </w:footnote>
  <w:footnote w:id="10">
    <w:p w:rsidR="00550D74" w:rsidRPr="00973FD4" w:rsidRDefault="00550D74" w:rsidP="000549B1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Таблица Б.1.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11">
    <w:p w:rsidR="00550D74" w:rsidRPr="00973FD4" w:rsidRDefault="00550D74" w:rsidP="000549B1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Таблица Б.1.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12">
    <w:p w:rsidR="00550D74" w:rsidRDefault="00550D74" w:rsidP="000549B1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3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549B1">
      <w:pPr>
        <w:pStyle w:val="a6"/>
        <w:rPr>
          <w:sz w:val="20"/>
        </w:rPr>
      </w:pPr>
    </w:p>
  </w:footnote>
  <w:footnote w:id="13">
    <w:p w:rsidR="00550D74" w:rsidRDefault="00550D74" w:rsidP="000549B1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1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549B1">
      <w:pPr>
        <w:pStyle w:val="a6"/>
        <w:rPr>
          <w:sz w:val="20"/>
        </w:rPr>
      </w:pPr>
    </w:p>
  </w:footnote>
  <w:footnote w:id="14">
    <w:p w:rsidR="00550D74" w:rsidRDefault="00550D74" w:rsidP="000549B1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0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549B1">
      <w:pPr>
        <w:pStyle w:val="a6"/>
        <w:rPr>
          <w:sz w:val="20"/>
        </w:rPr>
      </w:pPr>
    </w:p>
  </w:footnote>
  <w:footnote w:id="15">
    <w:p w:rsidR="00550D74" w:rsidRPr="00423771" w:rsidRDefault="00550D74" w:rsidP="000549B1">
      <w:pPr>
        <w:pStyle w:val="ConsPlusNormal"/>
        <w:ind w:firstLine="540"/>
        <w:jc w:val="both"/>
        <w:outlineLvl w:val="0"/>
        <w:rPr>
          <w:sz w:val="20"/>
        </w:rPr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</w:t>
      </w:r>
      <w:r w:rsidRPr="00733E8B">
        <w:rPr>
          <w:sz w:val="20"/>
          <w:szCs w:val="20"/>
        </w:rPr>
        <w:t xml:space="preserve"> </w:t>
      </w:r>
      <w:r w:rsidRPr="00423771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16">
    <w:p w:rsidR="00550D74" w:rsidRPr="00973FD4" w:rsidRDefault="00550D74" w:rsidP="0002500D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Таблица Б.1.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17">
    <w:p w:rsidR="00550D74" w:rsidRPr="00973FD4" w:rsidRDefault="00550D74" w:rsidP="0002500D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Таблица Б.1.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18">
    <w:p w:rsidR="00550D74" w:rsidRDefault="00550D74" w:rsidP="0002500D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3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2500D">
      <w:pPr>
        <w:pStyle w:val="a6"/>
        <w:rPr>
          <w:sz w:val="20"/>
        </w:rPr>
      </w:pPr>
    </w:p>
  </w:footnote>
  <w:footnote w:id="19">
    <w:p w:rsidR="00550D74" w:rsidRDefault="00550D74" w:rsidP="0002500D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1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2500D">
      <w:pPr>
        <w:pStyle w:val="a6"/>
        <w:rPr>
          <w:sz w:val="20"/>
        </w:rPr>
      </w:pPr>
    </w:p>
  </w:footnote>
  <w:footnote w:id="20">
    <w:p w:rsidR="00550D74" w:rsidRDefault="00550D74" w:rsidP="0002500D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0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2500D">
      <w:pPr>
        <w:pStyle w:val="a6"/>
        <w:rPr>
          <w:sz w:val="20"/>
        </w:rPr>
      </w:pPr>
    </w:p>
  </w:footnote>
  <w:footnote w:id="21">
    <w:p w:rsidR="00550D74" w:rsidRPr="00423771" w:rsidRDefault="00550D74" w:rsidP="0002500D">
      <w:pPr>
        <w:pStyle w:val="ConsPlusNormal"/>
        <w:ind w:firstLine="540"/>
        <w:jc w:val="both"/>
        <w:outlineLvl w:val="0"/>
        <w:rPr>
          <w:sz w:val="20"/>
        </w:rPr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</w:t>
      </w:r>
      <w:r w:rsidRPr="00733E8B">
        <w:rPr>
          <w:sz w:val="20"/>
          <w:szCs w:val="20"/>
        </w:rPr>
        <w:t xml:space="preserve"> </w:t>
      </w:r>
      <w:r w:rsidRPr="00423771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22">
    <w:p w:rsidR="00550D74" w:rsidRPr="00973FD4" w:rsidRDefault="00550D74" w:rsidP="0002500D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Таблица Б.1.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23">
    <w:p w:rsidR="00550D74" w:rsidRPr="00973FD4" w:rsidRDefault="00550D74" w:rsidP="0002500D">
      <w:pPr>
        <w:pStyle w:val="a6"/>
        <w:rPr>
          <w:sz w:val="20"/>
        </w:rPr>
      </w:pPr>
      <w:r>
        <w:rPr>
          <w:rStyle w:val="a8"/>
        </w:rPr>
        <w:footnoteRef/>
      </w:r>
      <w:r>
        <w:t xml:space="preserve"> Таблица Б.1.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24">
    <w:p w:rsidR="00550D74" w:rsidRDefault="00550D74" w:rsidP="0002500D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3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2500D">
      <w:pPr>
        <w:pStyle w:val="a6"/>
        <w:rPr>
          <w:sz w:val="20"/>
        </w:rPr>
      </w:pPr>
    </w:p>
  </w:footnote>
  <w:footnote w:id="25">
    <w:p w:rsidR="00550D74" w:rsidRDefault="00550D74" w:rsidP="0002500D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1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2500D">
      <w:pPr>
        <w:pStyle w:val="a6"/>
        <w:rPr>
          <w:sz w:val="20"/>
        </w:rPr>
      </w:pPr>
    </w:p>
  </w:footnote>
  <w:footnote w:id="26">
    <w:p w:rsidR="00550D74" w:rsidRDefault="00550D74" w:rsidP="0002500D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0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2500D">
      <w:pPr>
        <w:pStyle w:val="a6"/>
        <w:rPr>
          <w:sz w:val="20"/>
        </w:rPr>
      </w:pPr>
    </w:p>
  </w:footnote>
  <w:footnote w:id="27">
    <w:p w:rsidR="00550D74" w:rsidRPr="00423771" w:rsidRDefault="00550D74" w:rsidP="0002500D">
      <w:pPr>
        <w:pStyle w:val="ConsPlusNormal"/>
        <w:ind w:firstLine="540"/>
        <w:jc w:val="both"/>
        <w:outlineLvl w:val="0"/>
        <w:rPr>
          <w:sz w:val="20"/>
        </w:rPr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</w:t>
      </w:r>
      <w:r w:rsidRPr="00733E8B">
        <w:rPr>
          <w:sz w:val="20"/>
          <w:szCs w:val="20"/>
        </w:rPr>
        <w:t xml:space="preserve"> </w:t>
      </w:r>
      <w:r w:rsidRPr="00423771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28">
    <w:p w:rsidR="00550D74" w:rsidRDefault="00550D74" w:rsidP="0002500D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3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2500D">
      <w:pPr>
        <w:pStyle w:val="a6"/>
        <w:rPr>
          <w:sz w:val="20"/>
        </w:rPr>
      </w:pPr>
    </w:p>
  </w:footnote>
  <w:footnote w:id="29">
    <w:p w:rsidR="00550D74" w:rsidRDefault="00550D74" w:rsidP="0002500D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1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2500D">
      <w:pPr>
        <w:pStyle w:val="a6"/>
        <w:rPr>
          <w:sz w:val="20"/>
        </w:rPr>
      </w:pPr>
    </w:p>
  </w:footnote>
  <w:footnote w:id="30">
    <w:p w:rsidR="00550D74" w:rsidRDefault="00550D74" w:rsidP="0002500D">
      <w:pPr>
        <w:pStyle w:val="ConsPlusNormal"/>
        <w:ind w:firstLine="540"/>
        <w:jc w:val="both"/>
        <w:outlineLvl w:val="0"/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>Таблица 6.1</w:t>
      </w:r>
      <w:r>
        <w:rPr>
          <w:sz w:val="20"/>
          <w:szCs w:val="20"/>
        </w:rPr>
        <w:t>0</w:t>
      </w:r>
      <w:r w:rsidRPr="00733E8B">
        <w:rPr>
          <w:sz w:val="20"/>
          <w:szCs w:val="20"/>
        </w:rPr>
        <w:t xml:space="preserve"> Приказ МЧС России от 12.03.2020 N 151 "Об утверждении свода правил СП 2.13130 "Системы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 (вместе с "СП 2.13130.2020.</w:t>
      </w:r>
      <w:proofErr w:type="gramEnd"/>
      <w:r w:rsidRPr="00733E8B">
        <w:rPr>
          <w:sz w:val="20"/>
          <w:szCs w:val="20"/>
        </w:rPr>
        <w:t xml:space="preserve"> Свод правил. Системы противопожарной защиты. </w:t>
      </w:r>
      <w:proofErr w:type="gramStart"/>
      <w:r w:rsidRPr="00733E8B">
        <w:rPr>
          <w:sz w:val="20"/>
          <w:szCs w:val="20"/>
        </w:rPr>
        <w:t>Обеспечение огнестойкости объектов защиты")</w:t>
      </w:r>
      <w:proofErr w:type="gramEnd"/>
    </w:p>
    <w:p w:rsidR="00550D74" w:rsidRPr="00423771" w:rsidRDefault="00550D74" w:rsidP="0002500D">
      <w:pPr>
        <w:pStyle w:val="a6"/>
        <w:rPr>
          <w:sz w:val="20"/>
        </w:rPr>
      </w:pPr>
    </w:p>
  </w:footnote>
  <w:footnote w:id="31">
    <w:p w:rsidR="00550D74" w:rsidRPr="00423771" w:rsidRDefault="00550D74" w:rsidP="0002500D">
      <w:pPr>
        <w:pStyle w:val="ConsPlusNormal"/>
        <w:ind w:firstLine="540"/>
        <w:jc w:val="both"/>
        <w:outlineLvl w:val="0"/>
        <w:rPr>
          <w:sz w:val="20"/>
        </w:rPr>
      </w:pPr>
      <w:r w:rsidRPr="00423771">
        <w:rPr>
          <w:rStyle w:val="a8"/>
          <w:sz w:val="20"/>
        </w:rPr>
        <w:footnoteRef/>
      </w:r>
      <w:r w:rsidRPr="00423771">
        <w:rPr>
          <w:sz w:val="20"/>
        </w:rPr>
        <w:t xml:space="preserve"> </w:t>
      </w:r>
      <w:r w:rsidRPr="00733E8B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</w:t>
      </w:r>
      <w:r w:rsidRPr="00733E8B">
        <w:rPr>
          <w:sz w:val="20"/>
          <w:szCs w:val="20"/>
        </w:rPr>
        <w:t xml:space="preserve"> </w:t>
      </w:r>
      <w:r w:rsidRPr="00423771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32">
    <w:p w:rsidR="00550D74" w:rsidRPr="00A3075B" w:rsidRDefault="00550D74" w:rsidP="0002500D">
      <w:pPr>
        <w:pStyle w:val="a6"/>
        <w:rPr>
          <w:sz w:val="20"/>
        </w:rPr>
      </w:pPr>
      <w:r>
        <w:rPr>
          <w:rStyle w:val="a8"/>
        </w:rPr>
        <w:t>26</w:t>
      </w:r>
      <w:r>
        <w:t xml:space="preserve"> </w:t>
      </w:r>
      <w:r>
        <w:rPr>
          <w:sz w:val="20"/>
        </w:rPr>
        <w:t xml:space="preserve">Таблица 12 </w:t>
      </w:r>
      <w:r w:rsidRPr="00EB2A85">
        <w:rPr>
          <w:sz w:val="20"/>
        </w:rPr>
        <w:t xml:space="preserve"> Постановление Правительства Вологодской области от 11 апреля 2016 г. N 338</w:t>
      </w:r>
      <w:r>
        <w:rPr>
          <w:sz w:val="20"/>
        </w:rPr>
        <w:t xml:space="preserve"> </w:t>
      </w:r>
      <w:r w:rsidRPr="00EB2A85">
        <w:rPr>
          <w:sz w:val="20"/>
        </w:rPr>
        <w:t>"Об утверждении региональных нормативов градостроительного проектирования Вологодской области"</w:t>
      </w:r>
    </w:p>
  </w:footnote>
  <w:footnote w:id="33">
    <w:p w:rsidR="00550D74" w:rsidRPr="00A3075B" w:rsidRDefault="00550D74" w:rsidP="0002500D">
      <w:pPr>
        <w:pStyle w:val="a6"/>
        <w:rPr>
          <w:sz w:val="20"/>
        </w:rPr>
      </w:pPr>
      <w:r>
        <w:rPr>
          <w:rStyle w:val="a8"/>
        </w:rPr>
        <w:t>27</w:t>
      </w:r>
      <w:r>
        <w:t xml:space="preserve"> </w:t>
      </w:r>
      <w:r>
        <w:rPr>
          <w:sz w:val="20"/>
        </w:rPr>
        <w:t>Таблица Б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r w:rsidRPr="00EB2A85">
        <w:rPr>
          <w:sz w:val="20"/>
        </w:rPr>
        <w:t xml:space="preserve">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34">
    <w:p w:rsidR="00550D74" w:rsidRPr="00A3075B" w:rsidRDefault="00550D74" w:rsidP="0002500D">
      <w:pPr>
        <w:pStyle w:val="a6"/>
        <w:rPr>
          <w:sz w:val="20"/>
        </w:rPr>
      </w:pPr>
      <w:r>
        <w:rPr>
          <w:rStyle w:val="a8"/>
        </w:rPr>
        <w:t>28</w:t>
      </w:r>
      <w:r>
        <w:t xml:space="preserve"> П</w:t>
      </w:r>
      <w:r>
        <w:rPr>
          <w:sz w:val="20"/>
        </w:rPr>
        <w:t xml:space="preserve">ункт 7  </w:t>
      </w:r>
      <w:r w:rsidRPr="00EB2A85">
        <w:rPr>
          <w:sz w:val="20"/>
        </w:rPr>
        <w:t xml:space="preserve">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</w:t>
      </w:r>
    </w:p>
  </w:footnote>
  <w:footnote w:id="35">
    <w:p w:rsidR="00550D74" w:rsidRPr="00A3075B" w:rsidRDefault="00550D74" w:rsidP="0002500D">
      <w:pPr>
        <w:pStyle w:val="a6"/>
        <w:rPr>
          <w:sz w:val="20"/>
        </w:rPr>
      </w:pPr>
      <w:r>
        <w:rPr>
          <w:rStyle w:val="a8"/>
        </w:rPr>
        <w:t>29</w:t>
      </w:r>
      <w:r>
        <w:t xml:space="preserve"> </w:t>
      </w:r>
      <w:r>
        <w:rPr>
          <w:sz w:val="20"/>
        </w:rPr>
        <w:t>Таблица Б</w:t>
      </w:r>
      <w:proofErr w:type="gramStart"/>
      <w:r>
        <w:rPr>
          <w:sz w:val="20"/>
        </w:rPr>
        <w:t>1</w:t>
      </w:r>
      <w:proofErr w:type="gramEnd"/>
      <w:r>
        <w:rPr>
          <w:sz w:val="20"/>
        </w:rPr>
        <w:t xml:space="preserve"> </w:t>
      </w:r>
      <w:r w:rsidRPr="00EB2A85">
        <w:rPr>
          <w:sz w:val="20"/>
        </w:rPr>
        <w:t xml:space="preserve"> </w:t>
      </w:r>
      <w:r w:rsidRPr="004B6A76">
        <w:rPr>
          <w:sz w:val="20"/>
        </w:rPr>
        <w:t>СП 42.13330.2016. Свод правил. Градостроительство. Планировка и застройка городских и сельских поселений. Актуализированная</w:t>
      </w:r>
      <w:r>
        <w:rPr>
          <w:sz w:val="20"/>
        </w:rPr>
        <w:t xml:space="preserve"> редакция.</w:t>
      </w:r>
      <w:r>
        <w:t xml:space="preserve">  </w:t>
      </w:r>
    </w:p>
  </w:footnote>
  <w:footnote w:id="36">
    <w:p w:rsidR="00550D74" w:rsidRPr="00A3075B" w:rsidRDefault="00550D74" w:rsidP="0002500D">
      <w:pPr>
        <w:pStyle w:val="a6"/>
        <w:rPr>
          <w:sz w:val="20"/>
        </w:rPr>
      </w:pPr>
      <w:r>
        <w:rPr>
          <w:rStyle w:val="a8"/>
        </w:rPr>
        <w:t>30</w:t>
      </w:r>
      <w:r>
        <w:t xml:space="preserve"> </w:t>
      </w:r>
      <w:r w:rsidRPr="0057339F">
        <w:rPr>
          <w:sz w:val="20"/>
        </w:rPr>
        <w:t>Закон Вологодской области от 1 июля 2015 г. N 3703-ОЗ</w:t>
      </w:r>
      <w:proofErr w:type="gramStart"/>
      <w:r w:rsidRPr="0057339F">
        <w:rPr>
          <w:sz w:val="20"/>
        </w:rPr>
        <w:t>"О</w:t>
      </w:r>
      <w:proofErr w:type="gramEnd"/>
      <w:r w:rsidRPr="0057339F">
        <w:rPr>
          <w:sz w:val="20"/>
        </w:rPr>
        <w:t> предельных размерах земельных участков, находящихся в государственной или муниципальной собственности и предоставляемых для осуществления крестьянским (фермерским) хозяйством его деятельности, на территории Вологодской области"</w:t>
      </w:r>
    </w:p>
  </w:footnote>
  <w:footnote w:id="37">
    <w:p w:rsidR="00550D74" w:rsidRPr="00A3075B" w:rsidRDefault="00550D74" w:rsidP="0002500D">
      <w:pPr>
        <w:pStyle w:val="a6"/>
        <w:rPr>
          <w:sz w:val="20"/>
        </w:rPr>
      </w:pPr>
      <w:r>
        <w:rPr>
          <w:rStyle w:val="a8"/>
        </w:rPr>
        <w:t>31</w:t>
      </w:r>
      <w:r>
        <w:t xml:space="preserve"> </w:t>
      </w:r>
      <w:r>
        <w:rPr>
          <w:sz w:val="20"/>
        </w:rPr>
        <w:t>Таблица Д</w:t>
      </w:r>
      <w:r w:rsidRPr="00EB2A85">
        <w:rPr>
          <w:sz w:val="20"/>
        </w:rPr>
        <w:t>.1. СП 42.13330.2016. Свод правил. Градостроительство. Планировка и застройка городских и сельских поселений. Актуализированная редакция.</w:t>
      </w:r>
    </w:p>
  </w:footnote>
  <w:footnote w:id="38">
    <w:p w:rsidR="00550D74" w:rsidRPr="00DF6122" w:rsidRDefault="00550D74" w:rsidP="00AC64D2">
      <w:pPr>
        <w:pStyle w:val="a6"/>
        <w:rPr>
          <w:sz w:val="20"/>
        </w:rPr>
      </w:pPr>
      <w:r w:rsidRPr="00DF6122">
        <w:rPr>
          <w:rStyle w:val="a8"/>
          <w:sz w:val="20"/>
        </w:rPr>
        <w:footnoteRef/>
      </w:r>
      <w:r w:rsidRPr="00DF6122">
        <w:rPr>
          <w:sz w:val="20"/>
        </w:rPr>
        <w:t xml:space="preserve"> </w:t>
      </w:r>
      <w:proofErr w:type="gramStart"/>
      <w:r w:rsidRPr="00DF6122">
        <w:rPr>
          <w:sz w:val="20"/>
        </w:rPr>
        <w:t>В соответствии с Приказом Минэкономразвития России от 9 января 2018 года № 10 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года № 793» (в редакции приказа Министерства экономического развития Российской Федерации от 9 августа 2018 года № 793</w:t>
      </w:r>
      <w:proofErr w:type="gramEnd"/>
      <w:r w:rsidRPr="00DF6122">
        <w:rPr>
          <w:sz w:val="20"/>
        </w:rPr>
        <w:t>; далее – Приказ Минэкономразвития России от 9 января 2018 года № 10);</w:t>
      </w:r>
    </w:p>
  </w:footnote>
  <w:footnote w:id="39">
    <w:p w:rsidR="00550D74" w:rsidRPr="00DF6122" w:rsidRDefault="00550D74" w:rsidP="007E3068">
      <w:pPr>
        <w:spacing w:line="240" w:lineRule="auto"/>
        <w:ind w:firstLine="0"/>
        <w:jc w:val="left"/>
        <w:rPr>
          <w:rFonts w:cs="Times New Roman"/>
          <w:sz w:val="20"/>
          <w:szCs w:val="20"/>
        </w:rPr>
      </w:pPr>
      <w:r w:rsidRPr="00DF6122">
        <w:rPr>
          <w:rStyle w:val="a8"/>
          <w:rFonts w:cs="Times New Roman"/>
          <w:sz w:val="20"/>
          <w:szCs w:val="20"/>
        </w:rPr>
        <w:footnoteRef/>
      </w:r>
      <w:r w:rsidRPr="00DF6122">
        <w:rPr>
          <w:rFonts w:cs="Times New Roman"/>
          <w:sz w:val="20"/>
          <w:szCs w:val="20"/>
        </w:rPr>
        <w:t xml:space="preserve"> В </w:t>
      </w:r>
      <w:proofErr w:type="spellStart"/>
      <w:r w:rsidRPr="00DF6122">
        <w:rPr>
          <w:rFonts w:cs="Times New Roman"/>
          <w:sz w:val="20"/>
          <w:szCs w:val="20"/>
        </w:rPr>
        <w:t>соответсвии</w:t>
      </w:r>
      <w:proofErr w:type="spellEnd"/>
      <w:r w:rsidRPr="00DF6122">
        <w:rPr>
          <w:rFonts w:cs="Times New Roman"/>
          <w:sz w:val="20"/>
          <w:szCs w:val="20"/>
        </w:rPr>
        <w:t xml:space="preserve"> с Приказом Минстроя России от 2 ноября 2022 № 928/</w:t>
      </w:r>
      <w:proofErr w:type="spellStart"/>
      <w:proofErr w:type="gramStart"/>
      <w:r w:rsidRPr="00DF6122">
        <w:rPr>
          <w:rFonts w:cs="Times New Roman"/>
          <w:sz w:val="20"/>
          <w:szCs w:val="20"/>
        </w:rPr>
        <w:t>пр</w:t>
      </w:r>
      <w:proofErr w:type="spellEnd"/>
      <w:proofErr w:type="gramEnd"/>
      <w:r w:rsidRPr="00DF6122">
        <w:rPr>
          <w:rFonts w:cs="Times New Roman"/>
          <w:sz w:val="20"/>
          <w:szCs w:val="20"/>
        </w:rPr>
        <w:t xml:space="preserve"> "Об утверждении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строительства)";</w:t>
      </w:r>
    </w:p>
  </w:footnote>
  <w:footnote w:id="40">
    <w:p w:rsidR="00550D74" w:rsidRPr="00DF6122" w:rsidRDefault="00550D74" w:rsidP="00AC64D2">
      <w:pPr>
        <w:pStyle w:val="a6"/>
        <w:rPr>
          <w:sz w:val="20"/>
        </w:rPr>
      </w:pPr>
      <w:r w:rsidRPr="00DF6122">
        <w:rPr>
          <w:rStyle w:val="a8"/>
          <w:sz w:val="20"/>
        </w:rPr>
        <w:footnoteRef/>
      </w:r>
      <w:r w:rsidRPr="00DF6122">
        <w:rPr>
          <w:sz w:val="20"/>
        </w:rPr>
        <w:t xml:space="preserve"> В соответствии с Приказом Минэкономразвития России от 9 января 2018 года № 10.</w:t>
      </w:r>
    </w:p>
  </w:footnote>
  <w:footnote w:id="41">
    <w:p w:rsidR="00550D74" w:rsidRDefault="00550D74">
      <w:pPr>
        <w:pStyle w:val="a6"/>
      </w:pPr>
      <w:r>
        <w:rPr>
          <w:rStyle w:val="a8"/>
        </w:rPr>
        <w:footnoteRef/>
      </w:r>
      <w:r>
        <w:t xml:space="preserve"> </w:t>
      </w:r>
      <w:r w:rsidRPr="005B24B4">
        <w:rPr>
          <w:sz w:val="20"/>
        </w:rPr>
        <w:t>Производительность уточнить на стадии рабочего проектирования</w:t>
      </w:r>
    </w:p>
  </w:footnote>
  <w:footnote w:id="42">
    <w:p w:rsidR="00550D74" w:rsidRPr="00064C52" w:rsidRDefault="00550D74" w:rsidP="00140DD6">
      <w:pPr>
        <w:pStyle w:val="a6"/>
      </w:pPr>
      <w:r w:rsidRPr="00926BB6">
        <w:rPr>
          <w:rStyle w:val="a8"/>
        </w:rPr>
        <w:footnoteRef/>
      </w:r>
      <w:r w:rsidRPr="00926BB6">
        <w:t xml:space="preserve"> </w:t>
      </w:r>
      <w:r w:rsidRPr="00926BB6">
        <w:rPr>
          <w:sz w:val="20"/>
        </w:rPr>
        <w:t xml:space="preserve">СП 62.13330.2011*. Свод правил. Газораспределительные системы. Актуализированная редакция СНиП 42-01-2002, утвержден приказом </w:t>
      </w:r>
      <w:proofErr w:type="spellStart"/>
      <w:r w:rsidRPr="00926BB6">
        <w:rPr>
          <w:sz w:val="20"/>
        </w:rPr>
        <w:t>Минрегиона</w:t>
      </w:r>
      <w:proofErr w:type="spellEnd"/>
      <w:r w:rsidRPr="00926BB6">
        <w:rPr>
          <w:sz w:val="20"/>
        </w:rPr>
        <w:t xml:space="preserve"> России от 27 декабря 2010 года № 780 (в редакции изменения № 4, утвержденного Приказом Минстроя России от 27 декабря 2021 года № 1018/</w:t>
      </w:r>
      <w:proofErr w:type="spellStart"/>
      <w:proofErr w:type="gramStart"/>
      <w:r w:rsidRPr="00926BB6">
        <w:rPr>
          <w:sz w:val="20"/>
        </w:rPr>
        <w:t>пр</w:t>
      </w:r>
      <w:proofErr w:type="spellEnd"/>
      <w:proofErr w:type="gramEnd"/>
      <w:r w:rsidRPr="00926BB6">
        <w:rPr>
          <w:sz w:val="20"/>
        </w:rPr>
        <w:t>)</w:t>
      </w:r>
    </w:p>
  </w:footnote>
  <w:footnote w:id="43">
    <w:p w:rsidR="00550D74" w:rsidRDefault="00550D74">
      <w:pPr>
        <w:pStyle w:val="a6"/>
      </w:pPr>
      <w:r>
        <w:rPr>
          <w:rStyle w:val="a8"/>
        </w:rPr>
        <w:footnoteRef/>
      </w:r>
      <w:r>
        <w:t xml:space="preserve"> </w:t>
      </w:r>
      <w:r w:rsidRPr="005B24B4">
        <w:rPr>
          <w:sz w:val="20"/>
        </w:rPr>
        <w:t>Производительность уточнить на стадии рабочего проектирования</w:t>
      </w:r>
    </w:p>
  </w:footnote>
  <w:footnote w:id="44">
    <w:p w:rsidR="00550D74" w:rsidRPr="00926BB6" w:rsidRDefault="00550D74" w:rsidP="00D554B8">
      <w:pPr>
        <w:pStyle w:val="a6"/>
      </w:pPr>
      <w:r>
        <w:rPr>
          <w:rStyle w:val="a8"/>
        </w:rPr>
        <w:footnoteRef/>
      </w:r>
      <w:r>
        <w:t xml:space="preserve"> </w:t>
      </w:r>
      <w:r w:rsidRPr="00926BB6">
        <w:rPr>
          <w:sz w:val="20"/>
        </w:rPr>
        <w:t xml:space="preserve">Производительность указана </w:t>
      </w:r>
      <w:proofErr w:type="gramStart"/>
      <w:r w:rsidRPr="00926BB6">
        <w:rPr>
          <w:sz w:val="20"/>
        </w:rPr>
        <w:t>согласно схемы</w:t>
      </w:r>
      <w:proofErr w:type="gramEnd"/>
      <w:r w:rsidRPr="00926BB6">
        <w:rPr>
          <w:sz w:val="20"/>
        </w:rPr>
        <w:t xml:space="preserve"> газоснабжения и газификации Вологодской области (2020г.), требуется уточнении на стадии рабочего проектирования.</w:t>
      </w:r>
      <w:r w:rsidRPr="00926BB6">
        <w:t xml:space="preserve"> </w:t>
      </w:r>
    </w:p>
    <w:p w:rsidR="00550D74" w:rsidRDefault="00550D74">
      <w:pPr>
        <w:pStyle w:val="a6"/>
      </w:pPr>
    </w:p>
  </w:footnote>
  <w:footnote w:id="45">
    <w:p w:rsidR="00550D74" w:rsidRDefault="00550D74">
      <w:pPr>
        <w:pStyle w:val="a6"/>
      </w:pPr>
      <w:r>
        <w:rPr>
          <w:rStyle w:val="a8"/>
        </w:rPr>
        <w:footnoteRef/>
      </w:r>
      <w:r>
        <w:t xml:space="preserve"> </w:t>
      </w:r>
      <w:r w:rsidRPr="00926BB6">
        <w:rPr>
          <w:sz w:val="20"/>
        </w:rPr>
        <w:t xml:space="preserve">Производительность указана </w:t>
      </w:r>
      <w:proofErr w:type="gramStart"/>
      <w:r w:rsidRPr="00926BB6">
        <w:rPr>
          <w:sz w:val="20"/>
        </w:rPr>
        <w:t>согласно схемы</w:t>
      </w:r>
      <w:proofErr w:type="gramEnd"/>
      <w:r w:rsidRPr="00926BB6">
        <w:rPr>
          <w:sz w:val="20"/>
        </w:rPr>
        <w:t xml:space="preserve"> газоснабжения и газификации Вологодской области (2020г.), требуется уточнении на стадии рабочего проектирования.</w:t>
      </w:r>
    </w:p>
  </w:footnote>
  <w:footnote w:id="46">
    <w:p w:rsidR="00550D74" w:rsidRPr="0035662B" w:rsidRDefault="00550D74" w:rsidP="00C61319">
      <w:pPr>
        <w:pStyle w:val="a6"/>
      </w:pPr>
      <w:r>
        <w:rPr>
          <w:rStyle w:val="a8"/>
        </w:rPr>
        <w:footnoteRef/>
      </w:r>
      <w:r>
        <w:t xml:space="preserve"> </w:t>
      </w:r>
      <w:r w:rsidRPr="0035662B">
        <w:rPr>
          <w:sz w:val="20"/>
        </w:rPr>
        <w:t>Точную прокладку распределительных газовых сетей определить на стадии рабочего проектирования.</w:t>
      </w:r>
    </w:p>
  </w:footnote>
  <w:footnote w:id="47">
    <w:p w:rsidR="00550D74" w:rsidRPr="00D25921" w:rsidRDefault="00550D74" w:rsidP="00C61319">
      <w:pPr>
        <w:pStyle w:val="a6"/>
        <w:rPr>
          <w:color w:val="FF0000"/>
          <w:sz w:val="20"/>
        </w:rPr>
      </w:pPr>
      <w:r w:rsidRPr="0035662B">
        <w:rPr>
          <w:rStyle w:val="a8"/>
          <w:rFonts w:eastAsiaTheme="majorEastAsia"/>
          <w:sz w:val="20"/>
        </w:rPr>
        <w:footnoteRef/>
      </w:r>
      <w:r w:rsidRPr="0035662B">
        <w:rPr>
          <w:sz w:val="20"/>
        </w:rPr>
        <w:t xml:space="preserve"> Постановление Правительства Российской Федерации от 20 ноября 2000 года № 878 «Об утверждении Правил охраны газораспределительных сетей» (в редакции постановления Правительства Российской Федерации от 17 мая 2016 года № 444)</w:t>
      </w:r>
      <w:r>
        <w:rPr>
          <w:sz w:val="20"/>
        </w:rPr>
        <w:t>.</w:t>
      </w:r>
    </w:p>
  </w:footnote>
  <w:footnote w:id="48">
    <w:p w:rsidR="00550D74" w:rsidRDefault="00550D74">
      <w:pPr>
        <w:pStyle w:val="a6"/>
      </w:pPr>
      <w:r>
        <w:rPr>
          <w:rStyle w:val="a8"/>
        </w:rPr>
        <w:footnoteRef/>
      </w:r>
      <w:r>
        <w:t xml:space="preserve"> </w:t>
      </w:r>
      <w:r w:rsidRPr="007747A6">
        <w:rPr>
          <w:rFonts w:eastAsia="Calibri"/>
          <w:sz w:val="20"/>
          <w:szCs w:val="22"/>
          <w:lang w:eastAsia="en-US"/>
        </w:rPr>
        <w:t>Постановление Правительства Российской Федерации от 3 марта 2018 года № 222 «Об утверждении правил установления санитарно – защитных зон и использования земельных участков, расположенных в границах санитарно-защитных зон» (в редакции постановления Правительства Российской федерации от 3 марта 2022 года № 286; далее - Постановление Правительства Российской Федерации от 3 марта 2018 года № 222).</w:t>
      </w:r>
    </w:p>
  </w:footnote>
  <w:footnote w:id="49">
    <w:p w:rsidR="00550D74" w:rsidRPr="00015968" w:rsidRDefault="00550D74" w:rsidP="00C67DA6">
      <w:pPr>
        <w:spacing w:line="240" w:lineRule="auto"/>
        <w:ind w:firstLine="0"/>
        <w:jc w:val="left"/>
        <w:rPr>
          <w:sz w:val="20"/>
        </w:rPr>
      </w:pPr>
      <w:r w:rsidRPr="00015968">
        <w:rPr>
          <w:rStyle w:val="a8"/>
        </w:rPr>
        <w:footnoteRef/>
      </w:r>
      <w:r w:rsidRPr="00015968">
        <w:t xml:space="preserve"> </w:t>
      </w:r>
      <w:proofErr w:type="gramStart"/>
      <w:r w:rsidRPr="00015968">
        <w:rPr>
          <w:sz w:val="20"/>
        </w:rPr>
        <w:t xml:space="preserve">Постановление Главного государственного санитарного врача РФ от 27 сентября 2007 года № 74 «О введении в действие новой редакции санитарно-эпидемиологических правил и нормативов СанПиН 2.2.1/2.1.1.1200-03 «Санитарно-защитные зоны и санитарная классификация предприятий, сооружений и иных объектов» (в редакции изменения №4, утвержденного Постановлением Главного государственного санитарного врача РФ от 25 апреля 2014 года №31, </w:t>
      </w:r>
      <w:hyperlink r:id="rId1" w:history="1">
        <w:r w:rsidRPr="00015968">
          <w:rPr>
            <w:sz w:val="20"/>
          </w:rPr>
          <w:t>Постановления</w:t>
        </w:r>
      </w:hyperlink>
      <w:r w:rsidRPr="00015968">
        <w:rPr>
          <w:sz w:val="20"/>
        </w:rPr>
        <w:t xml:space="preserve"> Главного государственного санитарного врача РФ от</w:t>
      </w:r>
      <w:proofErr w:type="gramEnd"/>
      <w:r w:rsidRPr="00015968">
        <w:rPr>
          <w:sz w:val="20"/>
        </w:rPr>
        <w:t xml:space="preserve"> 28 февраля 2022 года №7.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D74" w:rsidRPr="001903D6" w:rsidRDefault="00550D74" w:rsidP="00252B76">
    <w:pPr>
      <w:pStyle w:val="a4"/>
      <w:ind w:firstLine="0"/>
      <w:jc w:val="center"/>
      <w:rPr>
        <w:sz w:val="24"/>
        <w:szCs w:val="24"/>
      </w:rPr>
    </w:pPr>
    <w:r w:rsidRPr="001903D6">
      <w:rPr>
        <w:sz w:val="24"/>
        <w:szCs w:val="24"/>
      </w:rPr>
      <w:fldChar w:fldCharType="begin"/>
    </w:r>
    <w:r w:rsidRPr="001903D6">
      <w:rPr>
        <w:sz w:val="24"/>
        <w:szCs w:val="24"/>
      </w:rPr>
      <w:instrText>PAGE   \* MERGEFORMAT</w:instrText>
    </w:r>
    <w:r w:rsidRPr="001903D6">
      <w:rPr>
        <w:sz w:val="24"/>
        <w:szCs w:val="24"/>
      </w:rPr>
      <w:fldChar w:fldCharType="separate"/>
    </w:r>
    <w:r w:rsidR="00C9371A">
      <w:rPr>
        <w:noProof/>
        <w:sz w:val="24"/>
        <w:szCs w:val="24"/>
      </w:rPr>
      <w:t>34</w:t>
    </w:r>
    <w:r w:rsidRPr="001903D6">
      <w:rPr>
        <w:sz w:val="24"/>
        <w:szCs w:val="24"/>
      </w:rPr>
      <w:fldChar w:fldCharType="end"/>
    </w:r>
  </w:p>
  <w:p w:rsidR="00550D74" w:rsidRDefault="00550D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2CEE9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D73F6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">
    <w:nsid w:val="0461316E"/>
    <w:multiLevelType w:val="hybridMultilevel"/>
    <w:tmpl w:val="F1561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400F"/>
    <w:multiLevelType w:val="hybridMultilevel"/>
    <w:tmpl w:val="81ECB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51A27"/>
    <w:multiLevelType w:val="hybridMultilevel"/>
    <w:tmpl w:val="1746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0420A"/>
    <w:multiLevelType w:val="hybridMultilevel"/>
    <w:tmpl w:val="495A638E"/>
    <w:lvl w:ilvl="0" w:tplc="9320B174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6">
    <w:nsid w:val="177C26E1"/>
    <w:multiLevelType w:val="hybridMultilevel"/>
    <w:tmpl w:val="7EE0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47D75"/>
    <w:multiLevelType w:val="hybridMultilevel"/>
    <w:tmpl w:val="67CA1482"/>
    <w:lvl w:ilvl="0" w:tplc="DDCA2964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8">
    <w:nsid w:val="1F9F49AC"/>
    <w:multiLevelType w:val="hybridMultilevel"/>
    <w:tmpl w:val="26CCD832"/>
    <w:lvl w:ilvl="0" w:tplc="76367DA4">
      <w:start w:val="1"/>
      <w:numFmt w:val="decimal"/>
      <w:lvlText w:val="1.1.%1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9">
    <w:nsid w:val="21A613FE"/>
    <w:multiLevelType w:val="hybridMultilevel"/>
    <w:tmpl w:val="49801070"/>
    <w:lvl w:ilvl="0" w:tplc="F1AE6878">
      <w:start w:val="1"/>
      <w:numFmt w:val="decimal"/>
      <w:lvlText w:val="%1"/>
      <w:lvlJc w:val="left"/>
      <w:pPr>
        <w:ind w:left="0" w:firstLine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262344B8"/>
    <w:multiLevelType w:val="multilevel"/>
    <w:tmpl w:val="A4B8D1A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F580AD2"/>
    <w:multiLevelType w:val="hybridMultilevel"/>
    <w:tmpl w:val="4962C41A"/>
    <w:lvl w:ilvl="0" w:tplc="CA1044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6558"/>
    <w:multiLevelType w:val="hybridMultilevel"/>
    <w:tmpl w:val="56E2A908"/>
    <w:lvl w:ilvl="0" w:tplc="4134D17E">
      <w:start w:val="1"/>
      <w:numFmt w:val="decimal"/>
      <w:lvlText w:val="15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3">
    <w:nsid w:val="35357C6F"/>
    <w:multiLevelType w:val="hybridMultilevel"/>
    <w:tmpl w:val="C332CB64"/>
    <w:lvl w:ilvl="0" w:tplc="A6300B82">
      <w:start w:val="1"/>
      <w:numFmt w:val="decimal"/>
      <w:lvlText w:val="10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4">
    <w:nsid w:val="3ADE1059"/>
    <w:multiLevelType w:val="hybridMultilevel"/>
    <w:tmpl w:val="CBDAE792"/>
    <w:lvl w:ilvl="0" w:tplc="E95285F0">
      <w:start w:val="1"/>
      <w:numFmt w:val="decimal"/>
      <w:lvlText w:val="1.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41C60743"/>
    <w:multiLevelType w:val="hybridMultilevel"/>
    <w:tmpl w:val="87DC9E9C"/>
    <w:lvl w:ilvl="0" w:tplc="568A3D32">
      <w:start w:val="1"/>
      <w:numFmt w:val="decimal"/>
      <w:lvlText w:val="1.2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16">
    <w:nsid w:val="45574B41"/>
    <w:multiLevelType w:val="hybridMultilevel"/>
    <w:tmpl w:val="3E1C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444ED"/>
    <w:multiLevelType w:val="hybridMultilevel"/>
    <w:tmpl w:val="F78C61B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57C3F"/>
    <w:multiLevelType w:val="hybridMultilevel"/>
    <w:tmpl w:val="BAB2D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13BA2"/>
    <w:multiLevelType w:val="hybridMultilevel"/>
    <w:tmpl w:val="96828AB0"/>
    <w:lvl w:ilvl="0" w:tplc="2EBC50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244C07"/>
    <w:multiLevelType w:val="hybridMultilevel"/>
    <w:tmpl w:val="F48060FE"/>
    <w:lvl w:ilvl="0" w:tplc="5C407BB2">
      <w:start w:val="1"/>
      <w:numFmt w:val="decimal"/>
      <w:lvlText w:val="%1."/>
      <w:lvlJc w:val="left"/>
      <w:pPr>
        <w:ind w:left="1440" w:hanging="360"/>
      </w:pPr>
      <w:rPr>
        <w:rFonts w:eastAsia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0A33EEE"/>
    <w:multiLevelType w:val="hybridMultilevel"/>
    <w:tmpl w:val="1E109306"/>
    <w:lvl w:ilvl="0" w:tplc="F4A277E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E264BF"/>
    <w:multiLevelType w:val="hybridMultilevel"/>
    <w:tmpl w:val="D2A49F56"/>
    <w:lvl w:ilvl="0" w:tplc="437AEC5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67D4698"/>
    <w:multiLevelType w:val="hybridMultilevel"/>
    <w:tmpl w:val="3D30EEEE"/>
    <w:lvl w:ilvl="0" w:tplc="CF884A54">
      <w:start w:val="1"/>
      <w:numFmt w:val="decimal"/>
      <w:lvlText w:val="%1"/>
      <w:lvlJc w:val="left"/>
      <w:pPr>
        <w:ind w:left="0" w:firstLine="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4">
    <w:nsid w:val="5A22165C"/>
    <w:multiLevelType w:val="hybridMultilevel"/>
    <w:tmpl w:val="0978A0A8"/>
    <w:lvl w:ilvl="0" w:tplc="A8EE3DB4">
      <w:start w:val="1"/>
      <w:numFmt w:val="decimal"/>
      <w:lvlText w:val="1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C0540"/>
    <w:multiLevelType w:val="hybridMultilevel"/>
    <w:tmpl w:val="A724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E2A12"/>
    <w:multiLevelType w:val="hybridMultilevel"/>
    <w:tmpl w:val="B48C030E"/>
    <w:lvl w:ilvl="0" w:tplc="1E3432B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563246"/>
    <w:multiLevelType w:val="hybridMultilevel"/>
    <w:tmpl w:val="CF5EDBC8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706975"/>
    <w:multiLevelType w:val="hybridMultilevel"/>
    <w:tmpl w:val="20328DEA"/>
    <w:lvl w:ilvl="0" w:tplc="D8E8F84E">
      <w:start w:val="1"/>
      <w:numFmt w:val="decimal"/>
      <w:lvlText w:val="11.%1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29">
    <w:nsid w:val="6D471945"/>
    <w:multiLevelType w:val="hybridMultilevel"/>
    <w:tmpl w:val="49525862"/>
    <w:lvl w:ilvl="0" w:tplc="891EBD5A">
      <w:start w:val="1"/>
      <w:numFmt w:val="decimal"/>
      <w:pStyle w:val="2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223759F"/>
    <w:multiLevelType w:val="hybridMultilevel"/>
    <w:tmpl w:val="EF9CECCA"/>
    <w:lvl w:ilvl="0" w:tplc="9FE6B958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1">
    <w:nsid w:val="7685200B"/>
    <w:multiLevelType w:val="hybridMultilevel"/>
    <w:tmpl w:val="06AE9C5C"/>
    <w:lvl w:ilvl="0" w:tplc="5A0290BC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87" w:hanging="360"/>
      </w:pPr>
    </w:lvl>
    <w:lvl w:ilvl="2" w:tplc="0419001B" w:tentative="1">
      <w:start w:val="1"/>
      <w:numFmt w:val="lowerRoman"/>
      <w:lvlText w:val="%3."/>
      <w:lvlJc w:val="right"/>
      <w:pPr>
        <w:ind w:left="1307" w:hanging="180"/>
      </w:pPr>
    </w:lvl>
    <w:lvl w:ilvl="3" w:tplc="0419000F" w:tentative="1">
      <w:start w:val="1"/>
      <w:numFmt w:val="decimal"/>
      <w:lvlText w:val="%4."/>
      <w:lvlJc w:val="left"/>
      <w:pPr>
        <w:ind w:left="2027" w:hanging="360"/>
      </w:pPr>
    </w:lvl>
    <w:lvl w:ilvl="4" w:tplc="04190019" w:tentative="1">
      <w:start w:val="1"/>
      <w:numFmt w:val="lowerLetter"/>
      <w:lvlText w:val="%5."/>
      <w:lvlJc w:val="left"/>
      <w:pPr>
        <w:ind w:left="2747" w:hanging="360"/>
      </w:pPr>
    </w:lvl>
    <w:lvl w:ilvl="5" w:tplc="0419001B" w:tentative="1">
      <w:start w:val="1"/>
      <w:numFmt w:val="lowerRoman"/>
      <w:lvlText w:val="%6."/>
      <w:lvlJc w:val="right"/>
      <w:pPr>
        <w:ind w:left="3467" w:hanging="180"/>
      </w:pPr>
    </w:lvl>
    <w:lvl w:ilvl="6" w:tplc="0419000F" w:tentative="1">
      <w:start w:val="1"/>
      <w:numFmt w:val="decimal"/>
      <w:lvlText w:val="%7."/>
      <w:lvlJc w:val="left"/>
      <w:pPr>
        <w:ind w:left="4187" w:hanging="360"/>
      </w:pPr>
    </w:lvl>
    <w:lvl w:ilvl="7" w:tplc="04190019" w:tentative="1">
      <w:start w:val="1"/>
      <w:numFmt w:val="lowerLetter"/>
      <w:lvlText w:val="%8."/>
      <w:lvlJc w:val="left"/>
      <w:pPr>
        <w:ind w:left="4907" w:hanging="360"/>
      </w:pPr>
    </w:lvl>
    <w:lvl w:ilvl="8" w:tplc="0419001B" w:tentative="1">
      <w:start w:val="1"/>
      <w:numFmt w:val="lowerRoman"/>
      <w:lvlText w:val="%9."/>
      <w:lvlJc w:val="right"/>
      <w:pPr>
        <w:ind w:left="5627" w:hanging="180"/>
      </w:pPr>
    </w:lvl>
  </w:abstractNum>
  <w:abstractNum w:abstractNumId="32">
    <w:nsid w:val="78BC0552"/>
    <w:multiLevelType w:val="hybridMultilevel"/>
    <w:tmpl w:val="B8504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95060"/>
    <w:multiLevelType w:val="hybridMultilevel"/>
    <w:tmpl w:val="70CE1DEE"/>
    <w:lvl w:ilvl="0" w:tplc="58BA3A56">
      <w:start w:val="1"/>
      <w:numFmt w:val="decimal"/>
      <w:lvlText w:val="%1"/>
      <w:lvlJc w:val="left"/>
      <w:pPr>
        <w:ind w:left="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9"/>
  </w:num>
  <w:num w:numId="2">
    <w:abstractNumId w:val="29"/>
  </w:num>
  <w:num w:numId="3">
    <w:abstractNumId w:val="19"/>
  </w:num>
  <w:num w:numId="4">
    <w:abstractNumId w:val="0"/>
  </w:num>
  <w:num w:numId="5">
    <w:abstractNumId w:val="29"/>
  </w:num>
  <w:num w:numId="6">
    <w:abstractNumId w:val="29"/>
  </w:num>
  <w:num w:numId="7">
    <w:abstractNumId w:val="30"/>
  </w:num>
  <w:num w:numId="8">
    <w:abstractNumId w:val="29"/>
  </w:num>
  <w:num w:numId="9">
    <w:abstractNumId w:val="24"/>
  </w:num>
  <w:num w:numId="10">
    <w:abstractNumId w:val="29"/>
  </w:num>
  <w:num w:numId="11">
    <w:abstractNumId w:val="22"/>
  </w:num>
  <w:num w:numId="12">
    <w:abstractNumId w:val="33"/>
  </w:num>
  <w:num w:numId="13">
    <w:abstractNumId w:val="14"/>
  </w:num>
  <w:num w:numId="14">
    <w:abstractNumId w:val="8"/>
  </w:num>
  <w:num w:numId="15">
    <w:abstractNumId w:val="15"/>
  </w:num>
  <w:num w:numId="16">
    <w:abstractNumId w:val="7"/>
  </w:num>
  <w:num w:numId="17">
    <w:abstractNumId w:val="5"/>
  </w:num>
  <w:num w:numId="18">
    <w:abstractNumId w:val="31"/>
  </w:num>
  <w:num w:numId="19">
    <w:abstractNumId w:val="13"/>
  </w:num>
  <w:num w:numId="20">
    <w:abstractNumId w:val="28"/>
  </w:num>
  <w:num w:numId="21">
    <w:abstractNumId w:val="12"/>
  </w:num>
  <w:num w:numId="22">
    <w:abstractNumId w:val="9"/>
  </w:num>
  <w:num w:numId="23">
    <w:abstractNumId w:val="1"/>
  </w:num>
  <w:num w:numId="24">
    <w:abstractNumId w:val="2"/>
  </w:num>
  <w:num w:numId="25">
    <w:abstractNumId w:val="17"/>
  </w:num>
  <w:num w:numId="26">
    <w:abstractNumId w:val="10"/>
  </w:num>
  <w:num w:numId="27">
    <w:abstractNumId w:val="23"/>
  </w:num>
  <w:num w:numId="28">
    <w:abstractNumId w:val="20"/>
  </w:num>
  <w:num w:numId="29">
    <w:abstractNumId w:val="18"/>
  </w:num>
  <w:num w:numId="30">
    <w:abstractNumId w:val="11"/>
  </w:num>
  <w:num w:numId="31">
    <w:abstractNumId w:val="6"/>
  </w:num>
  <w:num w:numId="32">
    <w:abstractNumId w:val="32"/>
  </w:num>
  <w:num w:numId="33">
    <w:abstractNumId w:val="3"/>
  </w:num>
  <w:num w:numId="34">
    <w:abstractNumId w:val="27"/>
  </w:num>
  <w:num w:numId="35">
    <w:abstractNumId w:val="16"/>
  </w:num>
  <w:num w:numId="36">
    <w:abstractNumId w:val="4"/>
  </w:num>
  <w:num w:numId="37">
    <w:abstractNumId w:val="25"/>
  </w:num>
  <w:num w:numId="38">
    <w:abstractNumId w:val="26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4F"/>
    <w:rsid w:val="00000959"/>
    <w:rsid w:val="00000E66"/>
    <w:rsid w:val="00001801"/>
    <w:rsid w:val="00001DBC"/>
    <w:rsid w:val="000022C5"/>
    <w:rsid w:val="0000231D"/>
    <w:rsid w:val="00002F35"/>
    <w:rsid w:val="00011AF2"/>
    <w:rsid w:val="00013BA1"/>
    <w:rsid w:val="0001403D"/>
    <w:rsid w:val="00014777"/>
    <w:rsid w:val="00015968"/>
    <w:rsid w:val="000245FE"/>
    <w:rsid w:val="0002462D"/>
    <w:rsid w:val="0002500D"/>
    <w:rsid w:val="000260E7"/>
    <w:rsid w:val="0002775D"/>
    <w:rsid w:val="000300CD"/>
    <w:rsid w:val="00031F4E"/>
    <w:rsid w:val="00032340"/>
    <w:rsid w:val="00032C91"/>
    <w:rsid w:val="000339DF"/>
    <w:rsid w:val="00033A40"/>
    <w:rsid w:val="000362E2"/>
    <w:rsid w:val="000374C9"/>
    <w:rsid w:val="00037D29"/>
    <w:rsid w:val="00037E11"/>
    <w:rsid w:val="0004124B"/>
    <w:rsid w:val="00042069"/>
    <w:rsid w:val="00043251"/>
    <w:rsid w:val="000437A9"/>
    <w:rsid w:val="00052D72"/>
    <w:rsid w:val="00053181"/>
    <w:rsid w:val="0005426E"/>
    <w:rsid w:val="00054738"/>
    <w:rsid w:val="000549B1"/>
    <w:rsid w:val="00054F62"/>
    <w:rsid w:val="00055711"/>
    <w:rsid w:val="000573E0"/>
    <w:rsid w:val="00057B4F"/>
    <w:rsid w:val="000633ED"/>
    <w:rsid w:val="00063828"/>
    <w:rsid w:val="00064669"/>
    <w:rsid w:val="00064C52"/>
    <w:rsid w:val="000664FE"/>
    <w:rsid w:val="00066BC1"/>
    <w:rsid w:val="000738C4"/>
    <w:rsid w:val="00083E0D"/>
    <w:rsid w:val="0008594C"/>
    <w:rsid w:val="00087606"/>
    <w:rsid w:val="000877ED"/>
    <w:rsid w:val="00094772"/>
    <w:rsid w:val="00094C69"/>
    <w:rsid w:val="00095D5F"/>
    <w:rsid w:val="000A23CC"/>
    <w:rsid w:val="000A2A13"/>
    <w:rsid w:val="000A2BA4"/>
    <w:rsid w:val="000A7B20"/>
    <w:rsid w:val="000B0812"/>
    <w:rsid w:val="000B20F5"/>
    <w:rsid w:val="000B4399"/>
    <w:rsid w:val="000B7764"/>
    <w:rsid w:val="000C04B5"/>
    <w:rsid w:val="000C1172"/>
    <w:rsid w:val="000C7441"/>
    <w:rsid w:val="000D12F5"/>
    <w:rsid w:val="000D138D"/>
    <w:rsid w:val="000D1492"/>
    <w:rsid w:val="000D3B6F"/>
    <w:rsid w:val="000D5E3F"/>
    <w:rsid w:val="000D7D64"/>
    <w:rsid w:val="000D7F71"/>
    <w:rsid w:val="000E05C7"/>
    <w:rsid w:val="000E3C34"/>
    <w:rsid w:val="000E4D02"/>
    <w:rsid w:val="000E6A0E"/>
    <w:rsid w:val="000E73EF"/>
    <w:rsid w:val="000E743D"/>
    <w:rsid w:val="000E7B80"/>
    <w:rsid w:val="000F0E1F"/>
    <w:rsid w:val="000F2379"/>
    <w:rsid w:val="000F2E9F"/>
    <w:rsid w:val="000F3F4F"/>
    <w:rsid w:val="000F7589"/>
    <w:rsid w:val="001004E7"/>
    <w:rsid w:val="001020C3"/>
    <w:rsid w:val="001020DE"/>
    <w:rsid w:val="001032C6"/>
    <w:rsid w:val="0010347E"/>
    <w:rsid w:val="0010464C"/>
    <w:rsid w:val="00106198"/>
    <w:rsid w:val="00106C52"/>
    <w:rsid w:val="00107F03"/>
    <w:rsid w:val="00111002"/>
    <w:rsid w:val="00111B1F"/>
    <w:rsid w:val="001120FF"/>
    <w:rsid w:val="001127C3"/>
    <w:rsid w:val="0011623D"/>
    <w:rsid w:val="00121083"/>
    <w:rsid w:val="00125887"/>
    <w:rsid w:val="00135EF0"/>
    <w:rsid w:val="00136810"/>
    <w:rsid w:val="00136A5B"/>
    <w:rsid w:val="00137802"/>
    <w:rsid w:val="00140DD6"/>
    <w:rsid w:val="00143277"/>
    <w:rsid w:val="00145782"/>
    <w:rsid w:val="00152E9A"/>
    <w:rsid w:val="00152FCF"/>
    <w:rsid w:val="00153F18"/>
    <w:rsid w:val="001541A4"/>
    <w:rsid w:val="00154FF7"/>
    <w:rsid w:val="00155746"/>
    <w:rsid w:val="00155C3E"/>
    <w:rsid w:val="001576F1"/>
    <w:rsid w:val="001624A4"/>
    <w:rsid w:val="00162599"/>
    <w:rsid w:val="00162E64"/>
    <w:rsid w:val="00167087"/>
    <w:rsid w:val="00170164"/>
    <w:rsid w:val="001773DF"/>
    <w:rsid w:val="00177B20"/>
    <w:rsid w:val="00181DFA"/>
    <w:rsid w:val="001822B1"/>
    <w:rsid w:val="00182AB8"/>
    <w:rsid w:val="001861FB"/>
    <w:rsid w:val="00187681"/>
    <w:rsid w:val="00187B8E"/>
    <w:rsid w:val="00187BD7"/>
    <w:rsid w:val="001903D6"/>
    <w:rsid w:val="00190F75"/>
    <w:rsid w:val="00191662"/>
    <w:rsid w:val="001933A9"/>
    <w:rsid w:val="00194C7C"/>
    <w:rsid w:val="001A052F"/>
    <w:rsid w:val="001A2CA5"/>
    <w:rsid w:val="001A3A3F"/>
    <w:rsid w:val="001A4278"/>
    <w:rsid w:val="001A4AFE"/>
    <w:rsid w:val="001A5719"/>
    <w:rsid w:val="001A645D"/>
    <w:rsid w:val="001A64FD"/>
    <w:rsid w:val="001A6EB1"/>
    <w:rsid w:val="001B0A5D"/>
    <w:rsid w:val="001B4A9D"/>
    <w:rsid w:val="001C035C"/>
    <w:rsid w:val="001C1E62"/>
    <w:rsid w:val="001C1FF2"/>
    <w:rsid w:val="001C423E"/>
    <w:rsid w:val="001C54E0"/>
    <w:rsid w:val="001D5713"/>
    <w:rsid w:val="001E02D6"/>
    <w:rsid w:val="001E2083"/>
    <w:rsid w:val="001E6B93"/>
    <w:rsid w:val="001F1ABC"/>
    <w:rsid w:val="001F404E"/>
    <w:rsid w:val="001F4553"/>
    <w:rsid w:val="001F5B03"/>
    <w:rsid w:val="001F6DBF"/>
    <w:rsid w:val="001F6F9E"/>
    <w:rsid w:val="00201E10"/>
    <w:rsid w:val="00202F33"/>
    <w:rsid w:val="00203433"/>
    <w:rsid w:val="0020439A"/>
    <w:rsid w:val="002052F1"/>
    <w:rsid w:val="00206682"/>
    <w:rsid w:val="00206CBC"/>
    <w:rsid w:val="00210899"/>
    <w:rsid w:val="00211F42"/>
    <w:rsid w:val="002162BC"/>
    <w:rsid w:val="00220846"/>
    <w:rsid w:val="002244AD"/>
    <w:rsid w:val="0022591F"/>
    <w:rsid w:val="00225B0F"/>
    <w:rsid w:val="002322F1"/>
    <w:rsid w:val="0023370D"/>
    <w:rsid w:val="002337DC"/>
    <w:rsid w:val="002354F5"/>
    <w:rsid w:val="00235622"/>
    <w:rsid w:val="002368DC"/>
    <w:rsid w:val="00236D0E"/>
    <w:rsid w:val="00237CEF"/>
    <w:rsid w:val="00242511"/>
    <w:rsid w:val="0024612D"/>
    <w:rsid w:val="00247578"/>
    <w:rsid w:val="00252B76"/>
    <w:rsid w:val="00254272"/>
    <w:rsid w:val="00255785"/>
    <w:rsid w:val="00257960"/>
    <w:rsid w:val="0026245C"/>
    <w:rsid w:val="00265C73"/>
    <w:rsid w:val="002672B6"/>
    <w:rsid w:val="00267C49"/>
    <w:rsid w:val="00271F93"/>
    <w:rsid w:val="0027509F"/>
    <w:rsid w:val="00276A35"/>
    <w:rsid w:val="00281C1F"/>
    <w:rsid w:val="00283207"/>
    <w:rsid w:val="00283BDB"/>
    <w:rsid w:val="002853ED"/>
    <w:rsid w:val="00285635"/>
    <w:rsid w:val="0028640E"/>
    <w:rsid w:val="00287692"/>
    <w:rsid w:val="002927EB"/>
    <w:rsid w:val="00292C52"/>
    <w:rsid w:val="00294B7A"/>
    <w:rsid w:val="002A4CC7"/>
    <w:rsid w:val="002A5383"/>
    <w:rsid w:val="002A57B8"/>
    <w:rsid w:val="002A6E63"/>
    <w:rsid w:val="002A725E"/>
    <w:rsid w:val="002A72F3"/>
    <w:rsid w:val="002A7B94"/>
    <w:rsid w:val="002A7CC1"/>
    <w:rsid w:val="002B015E"/>
    <w:rsid w:val="002B332B"/>
    <w:rsid w:val="002B5C58"/>
    <w:rsid w:val="002C504B"/>
    <w:rsid w:val="002D2395"/>
    <w:rsid w:val="002D332F"/>
    <w:rsid w:val="002D6859"/>
    <w:rsid w:val="002E15AC"/>
    <w:rsid w:val="002E1D63"/>
    <w:rsid w:val="002E2C82"/>
    <w:rsid w:val="002E2FA7"/>
    <w:rsid w:val="002E37CC"/>
    <w:rsid w:val="002E417B"/>
    <w:rsid w:val="002E4C3C"/>
    <w:rsid w:val="002E57BC"/>
    <w:rsid w:val="002E5F7B"/>
    <w:rsid w:val="002F05B2"/>
    <w:rsid w:val="002F0B9F"/>
    <w:rsid w:val="002F30C9"/>
    <w:rsid w:val="002F64E9"/>
    <w:rsid w:val="002F6EC0"/>
    <w:rsid w:val="002F7377"/>
    <w:rsid w:val="0030153D"/>
    <w:rsid w:val="00303297"/>
    <w:rsid w:val="00303EC8"/>
    <w:rsid w:val="003053BE"/>
    <w:rsid w:val="00305424"/>
    <w:rsid w:val="00305452"/>
    <w:rsid w:val="00307AC7"/>
    <w:rsid w:val="0031354C"/>
    <w:rsid w:val="00316CB2"/>
    <w:rsid w:val="00317308"/>
    <w:rsid w:val="00320CEF"/>
    <w:rsid w:val="00321917"/>
    <w:rsid w:val="0032665C"/>
    <w:rsid w:val="003275C7"/>
    <w:rsid w:val="003319F0"/>
    <w:rsid w:val="0033517C"/>
    <w:rsid w:val="00335A69"/>
    <w:rsid w:val="00337BA6"/>
    <w:rsid w:val="00341EB7"/>
    <w:rsid w:val="00342423"/>
    <w:rsid w:val="00342BB1"/>
    <w:rsid w:val="00342DB1"/>
    <w:rsid w:val="003432CB"/>
    <w:rsid w:val="00345039"/>
    <w:rsid w:val="00346830"/>
    <w:rsid w:val="00346A7F"/>
    <w:rsid w:val="00347055"/>
    <w:rsid w:val="003511B2"/>
    <w:rsid w:val="00351E2C"/>
    <w:rsid w:val="00352404"/>
    <w:rsid w:val="00352D6C"/>
    <w:rsid w:val="003537E7"/>
    <w:rsid w:val="0035450F"/>
    <w:rsid w:val="00355C31"/>
    <w:rsid w:val="0035662B"/>
    <w:rsid w:val="00356BF3"/>
    <w:rsid w:val="00357FB5"/>
    <w:rsid w:val="00360E9C"/>
    <w:rsid w:val="0036258A"/>
    <w:rsid w:val="00362F32"/>
    <w:rsid w:val="00363036"/>
    <w:rsid w:val="00363C7B"/>
    <w:rsid w:val="00364F89"/>
    <w:rsid w:val="00366186"/>
    <w:rsid w:val="00366E52"/>
    <w:rsid w:val="00371AB1"/>
    <w:rsid w:val="00377B49"/>
    <w:rsid w:val="00380F8C"/>
    <w:rsid w:val="00384D9F"/>
    <w:rsid w:val="003860CA"/>
    <w:rsid w:val="0038712C"/>
    <w:rsid w:val="00391336"/>
    <w:rsid w:val="0039239E"/>
    <w:rsid w:val="00396D69"/>
    <w:rsid w:val="003A0A6D"/>
    <w:rsid w:val="003A4EB2"/>
    <w:rsid w:val="003A56A0"/>
    <w:rsid w:val="003A65BA"/>
    <w:rsid w:val="003B1471"/>
    <w:rsid w:val="003B7CF5"/>
    <w:rsid w:val="003C0264"/>
    <w:rsid w:val="003C1876"/>
    <w:rsid w:val="003C21FC"/>
    <w:rsid w:val="003C2C9D"/>
    <w:rsid w:val="003C337F"/>
    <w:rsid w:val="003C5434"/>
    <w:rsid w:val="003C5FC4"/>
    <w:rsid w:val="003C6299"/>
    <w:rsid w:val="003C7532"/>
    <w:rsid w:val="003D0D20"/>
    <w:rsid w:val="003D2638"/>
    <w:rsid w:val="003D5627"/>
    <w:rsid w:val="003D7000"/>
    <w:rsid w:val="003E425F"/>
    <w:rsid w:val="003E4917"/>
    <w:rsid w:val="003E7052"/>
    <w:rsid w:val="003E78B7"/>
    <w:rsid w:val="003F12F8"/>
    <w:rsid w:val="003F1B06"/>
    <w:rsid w:val="003F1CF3"/>
    <w:rsid w:val="004027AD"/>
    <w:rsid w:val="00402D8D"/>
    <w:rsid w:val="004035E6"/>
    <w:rsid w:val="00403EF5"/>
    <w:rsid w:val="00406736"/>
    <w:rsid w:val="004076FD"/>
    <w:rsid w:val="00407957"/>
    <w:rsid w:val="004079AF"/>
    <w:rsid w:val="00414BAE"/>
    <w:rsid w:val="00420093"/>
    <w:rsid w:val="004221E3"/>
    <w:rsid w:val="00424677"/>
    <w:rsid w:val="00424E3B"/>
    <w:rsid w:val="00431FA1"/>
    <w:rsid w:val="004322BA"/>
    <w:rsid w:val="0043401B"/>
    <w:rsid w:val="00437496"/>
    <w:rsid w:val="004377B8"/>
    <w:rsid w:val="004425A0"/>
    <w:rsid w:val="00442838"/>
    <w:rsid w:val="004428F7"/>
    <w:rsid w:val="00445E98"/>
    <w:rsid w:val="00450207"/>
    <w:rsid w:val="00451A11"/>
    <w:rsid w:val="00453824"/>
    <w:rsid w:val="004559C6"/>
    <w:rsid w:val="0046032C"/>
    <w:rsid w:val="00461EAA"/>
    <w:rsid w:val="00463B08"/>
    <w:rsid w:val="00470684"/>
    <w:rsid w:val="00471321"/>
    <w:rsid w:val="00472566"/>
    <w:rsid w:val="00473C32"/>
    <w:rsid w:val="00477116"/>
    <w:rsid w:val="004775FE"/>
    <w:rsid w:val="004804D0"/>
    <w:rsid w:val="00482432"/>
    <w:rsid w:val="00482AC2"/>
    <w:rsid w:val="00482B7B"/>
    <w:rsid w:val="004847AE"/>
    <w:rsid w:val="00486D0B"/>
    <w:rsid w:val="004876B3"/>
    <w:rsid w:val="00487894"/>
    <w:rsid w:val="004938F4"/>
    <w:rsid w:val="00494F2F"/>
    <w:rsid w:val="00497D73"/>
    <w:rsid w:val="004A1FEE"/>
    <w:rsid w:val="004A250B"/>
    <w:rsid w:val="004A4E37"/>
    <w:rsid w:val="004A621E"/>
    <w:rsid w:val="004A6782"/>
    <w:rsid w:val="004A6F3A"/>
    <w:rsid w:val="004A7A26"/>
    <w:rsid w:val="004B637D"/>
    <w:rsid w:val="004B7526"/>
    <w:rsid w:val="004C06E6"/>
    <w:rsid w:val="004C437C"/>
    <w:rsid w:val="004C6E4C"/>
    <w:rsid w:val="004C7044"/>
    <w:rsid w:val="004D4D72"/>
    <w:rsid w:val="004D703E"/>
    <w:rsid w:val="004E1721"/>
    <w:rsid w:val="004E5355"/>
    <w:rsid w:val="004E5A15"/>
    <w:rsid w:val="004F11DA"/>
    <w:rsid w:val="004F623D"/>
    <w:rsid w:val="005008D6"/>
    <w:rsid w:val="00502006"/>
    <w:rsid w:val="005032AE"/>
    <w:rsid w:val="005046E9"/>
    <w:rsid w:val="00505236"/>
    <w:rsid w:val="00513059"/>
    <w:rsid w:val="00517332"/>
    <w:rsid w:val="00520031"/>
    <w:rsid w:val="00520E67"/>
    <w:rsid w:val="0052143C"/>
    <w:rsid w:val="00522866"/>
    <w:rsid w:val="00525CE6"/>
    <w:rsid w:val="00525D66"/>
    <w:rsid w:val="00526516"/>
    <w:rsid w:val="0052653D"/>
    <w:rsid w:val="00526A78"/>
    <w:rsid w:val="00532446"/>
    <w:rsid w:val="0053293C"/>
    <w:rsid w:val="0054246E"/>
    <w:rsid w:val="00542E62"/>
    <w:rsid w:val="00543AD1"/>
    <w:rsid w:val="00545DDE"/>
    <w:rsid w:val="0054692B"/>
    <w:rsid w:val="00546CBA"/>
    <w:rsid w:val="00547B74"/>
    <w:rsid w:val="0055062B"/>
    <w:rsid w:val="0055074F"/>
    <w:rsid w:val="00550A99"/>
    <w:rsid w:val="00550D74"/>
    <w:rsid w:val="005515A1"/>
    <w:rsid w:val="00551A45"/>
    <w:rsid w:val="00557D2E"/>
    <w:rsid w:val="005600DD"/>
    <w:rsid w:val="0056109C"/>
    <w:rsid w:val="00561597"/>
    <w:rsid w:val="005632AF"/>
    <w:rsid w:val="00567A29"/>
    <w:rsid w:val="00573F07"/>
    <w:rsid w:val="005762B1"/>
    <w:rsid w:val="00577664"/>
    <w:rsid w:val="00581A9C"/>
    <w:rsid w:val="005822CE"/>
    <w:rsid w:val="00583D31"/>
    <w:rsid w:val="0058653F"/>
    <w:rsid w:val="005873EE"/>
    <w:rsid w:val="00590BA4"/>
    <w:rsid w:val="00590D85"/>
    <w:rsid w:val="00591E53"/>
    <w:rsid w:val="005933F8"/>
    <w:rsid w:val="00595BB8"/>
    <w:rsid w:val="00596335"/>
    <w:rsid w:val="005977D8"/>
    <w:rsid w:val="00597D52"/>
    <w:rsid w:val="005A0189"/>
    <w:rsid w:val="005A10F4"/>
    <w:rsid w:val="005A2B17"/>
    <w:rsid w:val="005A3DED"/>
    <w:rsid w:val="005A4622"/>
    <w:rsid w:val="005A4B26"/>
    <w:rsid w:val="005B06BC"/>
    <w:rsid w:val="005B24B4"/>
    <w:rsid w:val="005B4A68"/>
    <w:rsid w:val="005B5B51"/>
    <w:rsid w:val="005B6A7C"/>
    <w:rsid w:val="005B7AE5"/>
    <w:rsid w:val="005B7D94"/>
    <w:rsid w:val="005C24C0"/>
    <w:rsid w:val="005C3D09"/>
    <w:rsid w:val="005C70F2"/>
    <w:rsid w:val="005D2E74"/>
    <w:rsid w:val="005D42C3"/>
    <w:rsid w:val="005D517F"/>
    <w:rsid w:val="005D5FD4"/>
    <w:rsid w:val="005E57BF"/>
    <w:rsid w:val="005E5E51"/>
    <w:rsid w:val="005E5E93"/>
    <w:rsid w:val="005F00C3"/>
    <w:rsid w:val="005F0638"/>
    <w:rsid w:val="005F47E7"/>
    <w:rsid w:val="005F4945"/>
    <w:rsid w:val="005F6125"/>
    <w:rsid w:val="005F622E"/>
    <w:rsid w:val="005F6D29"/>
    <w:rsid w:val="006000BC"/>
    <w:rsid w:val="00600BDD"/>
    <w:rsid w:val="00601E4E"/>
    <w:rsid w:val="00603872"/>
    <w:rsid w:val="00603D92"/>
    <w:rsid w:val="006047CF"/>
    <w:rsid w:val="00604B88"/>
    <w:rsid w:val="00610B3E"/>
    <w:rsid w:val="00611D14"/>
    <w:rsid w:val="006141ED"/>
    <w:rsid w:val="00615301"/>
    <w:rsid w:val="006178E2"/>
    <w:rsid w:val="006200AA"/>
    <w:rsid w:val="0062273C"/>
    <w:rsid w:val="00623D30"/>
    <w:rsid w:val="006256E1"/>
    <w:rsid w:val="006259C3"/>
    <w:rsid w:val="006278E7"/>
    <w:rsid w:val="0062795C"/>
    <w:rsid w:val="00631DF9"/>
    <w:rsid w:val="00632022"/>
    <w:rsid w:val="0063627E"/>
    <w:rsid w:val="00636308"/>
    <w:rsid w:val="006363F1"/>
    <w:rsid w:val="00637A32"/>
    <w:rsid w:val="00641F5D"/>
    <w:rsid w:val="0065180E"/>
    <w:rsid w:val="00651F75"/>
    <w:rsid w:val="00654134"/>
    <w:rsid w:val="006541C1"/>
    <w:rsid w:val="00654DF4"/>
    <w:rsid w:val="006578D0"/>
    <w:rsid w:val="00657D13"/>
    <w:rsid w:val="006619AE"/>
    <w:rsid w:val="00661B5C"/>
    <w:rsid w:val="00662A9D"/>
    <w:rsid w:val="00665894"/>
    <w:rsid w:val="00666352"/>
    <w:rsid w:val="00667CAE"/>
    <w:rsid w:val="006737AD"/>
    <w:rsid w:val="006744B3"/>
    <w:rsid w:val="00677532"/>
    <w:rsid w:val="00677884"/>
    <w:rsid w:val="006804C3"/>
    <w:rsid w:val="00682BC6"/>
    <w:rsid w:val="00684FBF"/>
    <w:rsid w:val="006857C5"/>
    <w:rsid w:val="00687BB9"/>
    <w:rsid w:val="00692D70"/>
    <w:rsid w:val="006945F5"/>
    <w:rsid w:val="00694EE7"/>
    <w:rsid w:val="006957D2"/>
    <w:rsid w:val="006A1A2F"/>
    <w:rsid w:val="006A56BB"/>
    <w:rsid w:val="006A606C"/>
    <w:rsid w:val="006B1675"/>
    <w:rsid w:val="006B1A1A"/>
    <w:rsid w:val="006B2AC6"/>
    <w:rsid w:val="006B30E7"/>
    <w:rsid w:val="006B4A37"/>
    <w:rsid w:val="006B51B6"/>
    <w:rsid w:val="006B7799"/>
    <w:rsid w:val="006B7E2D"/>
    <w:rsid w:val="006B7E3E"/>
    <w:rsid w:val="006C0059"/>
    <w:rsid w:val="006C1636"/>
    <w:rsid w:val="006C4B8E"/>
    <w:rsid w:val="006C4E3B"/>
    <w:rsid w:val="006D1268"/>
    <w:rsid w:val="006D1497"/>
    <w:rsid w:val="006D429D"/>
    <w:rsid w:val="006E49B7"/>
    <w:rsid w:val="006E4F7F"/>
    <w:rsid w:val="006E6545"/>
    <w:rsid w:val="006E796B"/>
    <w:rsid w:val="006F1B9F"/>
    <w:rsid w:val="006F2663"/>
    <w:rsid w:val="006F459B"/>
    <w:rsid w:val="006F4F0C"/>
    <w:rsid w:val="006F56B4"/>
    <w:rsid w:val="007031B0"/>
    <w:rsid w:val="00710578"/>
    <w:rsid w:val="0071132F"/>
    <w:rsid w:val="00714EF8"/>
    <w:rsid w:val="0072020B"/>
    <w:rsid w:val="0072231E"/>
    <w:rsid w:val="00724BF6"/>
    <w:rsid w:val="0072502B"/>
    <w:rsid w:val="007251C5"/>
    <w:rsid w:val="00727321"/>
    <w:rsid w:val="00730891"/>
    <w:rsid w:val="00731FBB"/>
    <w:rsid w:val="00735E49"/>
    <w:rsid w:val="00736036"/>
    <w:rsid w:val="007375C4"/>
    <w:rsid w:val="0074061A"/>
    <w:rsid w:val="00742D11"/>
    <w:rsid w:val="0074485C"/>
    <w:rsid w:val="00745681"/>
    <w:rsid w:val="007466A5"/>
    <w:rsid w:val="00746BF3"/>
    <w:rsid w:val="00752C1A"/>
    <w:rsid w:val="0075323A"/>
    <w:rsid w:val="0075403C"/>
    <w:rsid w:val="00754119"/>
    <w:rsid w:val="00754FEB"/>
    <w:rsid w:val="007564CB"/>
    <w:rsid w:val="00760CB7"/>
    <w:rsid w:val="00762375"/>
    <w:rsid w:val="00766FFC"/>
    <w:rsid w:val="00770976"/>
    <w:rsid w:val="00770B65"/>
    <w:rsid w:val="00772B8D"/>
    <w:rsid w:val="00773ECC"/>
    <w:rsid w:val="007747A6"/>
    <w:rsid w:val="00780C98"/>
    <w:rsid w:val="0078184B"/>
    <w:rsid w:val="0078525C"/>
    <w:rsid w:val="00790153"/>
    <w:rsid w:val="0079036A"/>
    <w:rsid w:val="0079218A"/>
    <w:rsid w:val="00792305"/>
    <w:rsid w:val="00792AA4"/>
    <w:rsid w:val="007942CE"/>
    <w:rsid w:val="007948A4"/>
    <w:rsid w:val="0079558F"/>
    <w:rsid w:val="0079582D"/>
    <w:rsid w:val="007971BD"/>
    <w:rsid w:val="007A12CC"/>
    <w:rsid w:val="007A19EA"/>
    <w:rsid w:val="007A3A56"/>
    <w:rsid w:val="007A4E8B"/>
    <w:rsid w:val="007A5BBD"/>
    <w:rsid w:val="007A63BC"/>
    <w:rsid w:val="007A78B0"/>
    <w:rsid w:val="007B261F"/>
    <w:rsid w:val="007B3243"/>
    <w:rsid w:val="007B4353"/>
    <w:rsid w:val="007B5F9D"/>
    <w:rsid w:val="007C0378"/>
    <w:rsid w:val="007C05EA"/>
    <w:rsid w:val="007C0FCD"/>
    <w:rsid w:val="007C3727"/>
    <w:rsid w:val="007C688D"/>
    <w:rsid w:val="007C7769"/>
    <w:rsid w:val="007C78F5"/>
    <w:rsid w:val="007D4967"/>
    <w:rsid w:val="007E02BD"/>
    <w:rsid w:val="007E3068"/>
    <w:rsid w:val="007F32AE"/>
    <w:rsid w:val="007F402D"/>
    <w:rsid w:val="007F501A"/>
    <w:rsid w:val="007F619C"/>
    <w:rsid w:val="007F63D0"/>
    <w:rsid w:val="007F65A1"/>
    <w:rsid w:val="007F7106"/>
    <w:rsid w:val="0080092E"/>
    <w:rsid w:val="008016A1"/>
    <w:rsid w:val="00801C53"/>
    <w:rsid w:val="00804F67"/>
    <w:rsid w:val="008058A9"/>
    <w:rsid w:val="00805EEB"/>
    <w:rsid w:val="00806842"/>
    <w:rsid w:val="00810827"/>
    <w:rsid w:val="00810F80"/>
    <w:rsid w:val="008168DF"/>
    <w:rsid w:val="008256D7"/>
    <w:rsid w:val="008269F1"/>
    <w:rsid w:val="00830551"/>
    <w:rsid w:val="008358B0"/>
    <w:rsid w:val="00836E4A"/>
    <w:rsid w:val="00836FCF"/>
    <w:rsid w:val="00843EE8"/>
    <w:rsid w:val="008440E8"/>
    <w:rsid w:val="00847141"/>
    <w:rsid w:val="00852F32"/>
    <w:rsid w:val="00855A0F"/>
    <w:rsid w:val="00857AAB"/>
    <w:rsid w:val="00861D05"/>
    <w:rsid w:val="008637BF"/>
    <w:rsid w:val="00864E45"/>
    <w:rsid w:val="008651F9"/>
    <w:rsid w:val="008665D8"/>
    <w:rsid w:val="00866743"/>
    <w:rsid w:val="00867749"/>
    <w:rsid w:val="00867A37"/>
    <w:rsid w:val="00870010"/>
    <w:rsid w:val="00871FA4"/>
    <w:rsid w:val="008727D8"/>
    <w:rsid w:val="00874C3A"/>
    <w:rsid w:val="0088014D"/>
    <w:rsid w:val="008804F5"/>
    <w:rsid w:val="00880E1E"/>
    <w:rsid w:val="00881AF0"/>
    <w:rsid w:val="00882482"/>
    <w:rsid w:val="0088599B"/>
    <w:rsid w:val="00887584"/>
    <w:rsid w:val="008908D5"/>
    <w:rsid w:val="008931D0"/>
    <w:rsid w:val="00893FC5"/>
    <w:rsid w:val="00895A77"/>
    <w:rsid w:val="008A4086"/>
    <w:rsid w:val="008A492B"/>
    <w:rsid w:val="008B010A"/>
    <w:rsid w:val="008B2073"/>
    <w:rsid w:val="008B212E"/>
    <w:rsid w:val="008B4133"/>
    <w:rsid w:val="008B4B61"/>
    <w:rsid w:val="008B5258"/>
    <w:rsid w:val="008C7321"/>
    <w:rsid w:val="008C74A6"/>
    <w:rsid w:val="008C79C7"/>
    <w:rsid w:val="008D5B45"/>
    <w:rsid w:val="008D661F"/>
    <w:rsid w:val="008D6664"/>
    <w:rsid w:val="008D696B"/>
    <w:rsid w:val="008E2434"/>
    <w:rsid w:val="008E4DAD"/>
    <w:rsid w:val="008F503F"/>
    <w:rsid w:val="008F7154"/>
    <w:rsid w:val="009006FA"/>
    <w:rsid w:val="00902701"/>
    <w:rsid w:val="00904C12"/>
    <w:rsid w:val="00904D2B"/>
    <w:rsid w:val="00912788"/>
    <w:rsid w:val="00913A97"/>
    <w:rsid w:val="00915521"/>
    <w:rsid w:val="00915CF5"/>
    <w:rsid w:val="009161F0"/>
    <w:rsid w:val="009240E9"/>
    <w:rsid w:val="00924782"/>
    <w:rsid w:val="009248EC"/>
    <w:rsid w:val="00926BB6"/>
    <w:rsid w:val="00927C16"/>
    <w:rsid w:val="00927FFC"/>
    <w:rsid w:val="00932009"/>
    <w:rsid w:val="00932358"/>
    <w:rsid w:val="009324EF"/>
    <w:rsid w:val="009347B5"/>
    <w:rsid w:val="0093624B"/>
    <w:rsid w:val="0093709F"/>
    <w:rsid w:val="009371FE"/>
    <w:rsid w:val="0093767B"/>
    <w:rsid w:val="00937AFA"/>
    <w:rsid w:val="00942B3B"/>
    <w:rsid w:val="0094498F"/>
    <w:rsid w:val="0094731C"/>
    <w:rsid w:val="0095259D"/>
    <w:rsid w:val="0095360B"/>
    <w:rsid w:val="00953EA4"/>
    <w:rsid w:val="00955115"/>
    <w:rsid w:val="009556D9"/>
    <w:rsid w:val="0096185A"/>
    <w:rsid w:val="00962B78"/>
    <w:rsid w:val="0096339A"/>
    <w:rsid w:val="00963495"/>
    <w:rsid w:val="00971FFD"/>
    <w:rsid w:val="00972F8B"/>
    <w:rsid w:val="009733E8"/>
    <w:rsid w:val="00973836"/>
    <w:rsid w:val="00974CD1"/>
    <w:rsid w:val="00981ED2"/>
    <w:rsid w:val="00984953"/>
    <w:rsid w:val="00990618"/>
    <w:rsid w:val="00995A80"/>
    <w:rsid w:val="00996914"/>
    <w:rsid w:val="00996F04"/>
    <w:rsid w:val="00997F26"/>
    <w:rsid w:val="00997F55"/>
    <w:rsid w:val="009A0537"/>
    <w:rsid w:val="009B05DD"/>
    <w:rsid w:val="009B5AC2"/>
    <w:rsid w:val="009B65AD"/>
    <w:rsid w:val="009B7E96"/>
    <w:rsid w:val="009C172C"/>
    <w:rsid w:val="009C1D71"/>
    <w:rsid w:val="009C383F"/>
    <w:rsid w:val="009C4686"/>
    <w:rsid w:val="009C4D57"/>
    <w:rsid w:val="009C5CF2"/>
    <w:rsid w:val="009C6F14"/>
    <w:rsid w:val="009C75B0"/>
    <w:rsid w:val="009D078F"/>
    <w:rsid w:val="009D090A"/>
    <w:rsid w:val="009D0F9C"/>
    <w:rsid w:val="009D1044"/>
    <w:rsid w:val="009D1BAF"/>
    <w:rsid w:val="009D4733"/>
    <w:rsid w:val="009D5D61"/>
    <w:rsid w:val="009D7DA1"/>
    <w:rsid w:val="009E00AD"/>
    <w:rsid w:val="009E0BAF"/>
    <w:rsid w:val="009E186B"/>
    <w:rsid w:val="009E3327"/>
    <w:rsid w:val="009E3F78"/>
    <w:rsid w:val="009F1D31"/>
    <w:rsid w:val="009F201A"/>
    <w:rsid w:val="009F2099"/>
    <w:rsid w:val="009F5F3D"/>
    <w:rsid w:val="009F6DD1"/>
    <w:rsid w:val="00A013E5"/>
    <w:rsid w:val="00A0426E"/>
    <w:rsid w:val="00A06A61"/>
    <w:rsid w:val="00A109AB"/>
    <w:rsid w:val="00A118E4"/>
    <w:rsid w:val="00A1755D"/>
    <w:rsid w:val="00A24393"/>
    <w:rsid w:val="00A329FF"/>
    <w:rsid w:val="00A32A0E"/>
    <w:rsid w:val="00A330D7"/>
    <w:rsid w:val="00A332FC"/>
    <w:rsid w:val="00A335A0"/>
    <w:rsid w:val="00A33B81"/>
    <w:rsid w:val="00A347EE"/>
    <w:rsid w:val="00A3502A"/>
    <w:rsid w:val="00A40530"/>
    <w:rsid w:val="00A41E87"/>
    <w:rsid w:val="00A4400F"/>
    <w:rsid w:val="00A44526"/>
    <w:rsid w:val="00A4492F"/>
    <w:rsid w:val="00A50B84"/>
    <w:rsid w:val="00A50DC8"/>
    <w:rsid w:val="00A51D69"/>
    <w:rsid w:val="00A5243D"/>
    <w:rsid w:val="00A53659"/>
    <w:rsid w:val="00A54EFB"/>
    <w:rsid w:val="00A55ABC"/>
    <w:rsid w:val="00A565C7"/>
    <w:rsid w:val="00A56C94"/>
    <w:rsid w:val="00A6230B"/>
    <w:rsid w:val="00A62470"/>
    <w:rsid w:val="00A65EB6"/>
    <w:rsid w:val="00A703FC"/>
    <w:rsid w:val="00A70A9B"/>
    <w:rsid w:val="00A719D8"/>
    <w:rsid w:val="00A72261"/>
    <w:rsid w:val="00A741B4"/>
    <w:rsid w:val="00A74B60"/>
    <w:rsid w:val="00A752CD"/>
    <w:rsid w:val="00A76F18"/>
    <w:rsid w:val="00A815DE"/>
    <w:rsid w:val="00A81D21"/>
    <w:rsid w:val="00A82438"/>
    <w:rsid w:val="00A86746"/>
    <w:rsid w:val="00A90429"/>
    <w:rsid w:val="00A93BE7"/>
    <w:rsid w:val="00A93FEE"/>
    <w:rsid w:val="00A966C0"/>
    <w:rsid w:val="00AA4965"/>
    <w:rsid w:val="00AA566D"/>
    <w:rsid w:val="00AA5CE0"/>
    <w:rsid w:val="00AA6CB5"/>
    <w:rsid w:val="00AA72FE"/>
    <w:rsid w:val="00AB560B"/>
    <w:rsid w:val="00AB6AE5"/>
    <w:rsid w:val="00AC00D6"/>
    <w:rsid w:val="00AC0872"/>
    <w:rsid w:val="00AC0E83"/>
    <w:rsid w:val="00AC300B"/>
    <w:rsid w:val="00AC38B6"/>
    <w:rsid w:val="00AC43EB"/>
    <w:rsid w:val="00AC50C0"/>
    <w:rsid w:val="00AC64D2"/>
    <w:rsid w:val="00AC71BE"/>
    <w:rsid w:val="00AC7384"/>
    <w:rsid w:val="00AC7E6D"/>
    <w:rsid w:val="00AD0F53"/>
    <w:rsid w:val="00AD36E0"/>
    <w:rsid w:val="00AD4DC4"/>
    <w:rsid w:val="00AD5ED9"/>
    <w:rsid w:val="00AE50F9"/>
    <w:rsid w:val="00AE6307"/>
    <w:rsid w:val="00AF2BC7"/>
    <w:rsid w:val="00AF2C83"/>
    <w:rsid w:val="00AF3A1D"/>
    <w:rsid w:val="00AF7200"/>
    <w:rsid w:val="00AF775E"/>
    <w:rsid w:val="00AF7764"/>
    <w:rsid w:val="00B00D63"/>
    <w:rsid w:val="00B011F8"/>
    <w:rsid w:val="00B02758"/>
    <w:rsid w:val="00B038AA"/>
    <w:rsid w:val="00B04B52"/>
    <w:rsid w:val="00B062D2"/>
    <w:rsid w:val="00B15161"/>
    <w:rsid w:val="00B16534"/>
    <w:rsid w:val="00B16D5B"/>
    <w:rsid w:val="00B2286E"/>
    <w:rsid w:val="00B23811"/>
    <w:rsid w:val="00B27E9D"/>
    <w:rsid w:val="00B310DD"/>
    <w:rsid w:val="00B3135A"/>
    <w:rsid w:val="00B323A9"/>
    <w:rsid w:val="00B32ABF"/>
    <w:rsid w:val="00B349FE"/>
    <w:rsid w:val="00B40607"/>
    <w:rsid w:val="00B41145"/>
    <w:rsid w:val="00B43B1F"/>
    <w:rsid w:val="00B45BC2"/>
    <w:rsid w:val="00B47AF8"/>
    <w:rsid w:val="00B5452E"/>
    <w:rsid w:val="00B612BC"/>
    <w:rsid w:val="00B64FA4"/>
    <w:rsid w:val="00B703B9"/>
    <w:rsid w:val="00B73CFD"/>
    <w:rsid w:val="00B741F9"/>
    <w:rsid w:val="00B76E5E"/>
    <w:rsid w:val="00B80422"/>
    <w:rsid w:val="00B80E22"/>
    <w:rsid w:val="00B826F7"/>
    <w:rsid w:val="00B847DF"/>
    <w:rsid w:val="00B85513"/>
    <w:rsid w:val="00B85556"/>
    <w:rsid w:val="00B970C5"/>
    <w:rsid w:val="00BA024F"/>
    <w:rsid w:val="00BA12BE"/>
    <w:rsid w:val="00BA3527"/>
    <w:rsid w:val="00BA358F"/>
    <w:rsid w:val="00BA5EAA"/>
    <w:rsid w:val="00BB0679"/>
    <w:rsid w:val="00BB11EF"/>
    <w:rsid w:val="00BB5387"/>
    <w:rsid w:val="00BB5A58"/>
    <w:rsid w:val="00BB5EE2"/>
    <w:rsid w:val="00BC0CF3"/>
    <w:rsid w:val="00BC2AD8"/>
    <w:rsid w:val="00BC3D61"/>
    <w:rsid w:val="00BC46F1"/>
    <w:rsid w:val="00BC4D76"/>
    <w:rsid w:val="00BC7E30"/>
    <w:rsid w:val="00BD1F25"/>
    <w:rsid w:val="00BD2A17"/>
    <w:rsid w:val="00BE2795"/>
    <w:rsid w:val="00BE4B2D"/>
    <w:rsid w:val="00BE67D3"/>
    <w:rsid w:val="00BF0EDB"/>
    <w:rsid w:val="00BF2DE8"/>
    <w:rsid w:val="00BF35EB"/>
    <w:rsid w:val="00C03E12"/>
    <w:rsid w:val="00C04517"/>
    <w:rsid w:val="00C05B85"/>
    <w:rsid w:val="00C06AFE"/>
    <w:rsid w:val="00C0711B"/>
    <w:rsid w:val="00C0733F"/>
    <w:rsid w:val="00C14096"/>
    <w:rsid w:val="00C1670F"/>
    <w:rsid w:val="00C20260"/>
    <w:rsid w:val="00C203BB"/>
    <w:rsid w:val="00C21448"/>
    <w:rsid w:val="00C21FC4"/>
    <w:rsid w:val="00C23C34"/>
    <w:rsid w:val="00C2469D"/>
    <w:rsid w:val="00C25A1D"/>
    <w:rsid w:val="00C260BF"/>
    <w:rsid w:val="00C26B58"/>
    <w:rsid w:val="00C309D9"/>
    <w:rsid w:val="00C313E5"/>
    <w:rsid w:val="00C322F3"/>
    <w:rsid w:val="00C32338"/>
    <w:rsid w:val="00C36B07"/>
    <w:rsid w:val="00C36BC7"/>
    <w:rsid w:val="00C3707B"/>
    <w:rsid w:val="00C40BAC"/>
    <w:rsid w:val="00C42225"/>
    <w:rsid w:val="00C47333"/>
    <w:rsid w:val="00C503FD"/>
    <w:rsid w:val="00C50CBB"/>
    <w:rsid w:val="00C5284D"/>
    <w:rsid w:val="00C53CF5"/>
    <w:rsid w:val="00C55839"/>
    <w:rsid w:val="00C55856"/>
    <w:rsid w:val="00C61319"/>
    <w:rsid w:val="00C61D58"/>
    <w:rsid w:val="00C63F9F"/>
    <w:rsid w:val="00C65656"/>
    <w:rsid w:val="00C66DBB"/>
    <w:rsid w:val="00C67AA8"/>
    <w:rsid w:val="00C67DA6"/>
    <w:rsid w:val="00C67DF1"/>
    <w:rsid w:val="00C755A3"/>
    <w:rsid w:val="00C75CCB"/>
    <w:rsid w:val="00C8368F"/>
    <w:rsid w:val="00C878D7"/>
    <w:rsid w:val="00C900A3"/>
    <w:rsid w:val="00C9281A"/>
    <w:rsid w:val="00C93461"/>
    <w:rsid w:val="00C9371A"/>
    <w:rsid w:val="00C9712E"/>
    <w:rsid w:val="00C97243"/>
    <w:rsid w:val="00C979A9"/>
    <w:rsid w:val="00CA09D9"/>
    <w:rsid w:val="00CA529C"/>
    <w:rsid w:val="00CA6EC1"/>
    <w:rsid w:val="00CB281B"/>
    <w:rsid w:val="00CB3FE9"/>
    <w:rsid w:val="00CB5C7E"/>
    <w:rsid w:val="00CB7546"/>
    <w:rsid w:val="00CC3BC0"/>
    <w:rsid w:val="00CC6D69"/>
    <w:rsid w:val="00CC75CE"/>
    <w:rsid w:val="00CD1CBC"/>
    <w:rsid w:val="00CD557B"/>
    <w:rsid w:val="00CD59B5"/>
    <w:rsid w:val="00CD5C9E"/>
    <w:rsid w:val="00CD7A05"/>
    <w:rsid w:val="00CD7FBE"/>
    <w:rsid w:val="00CE2BC1"/>
    <w:rsid w:val="00CE72E8"/>
    <w:rsid w:val="00CF675E"/>
    <w:rsid w:val="00CF7CEE"/>
    <w:rsid w:val="00D06A65"/>
    <w:rsid w:val="00D07A18"/>
    <w:rsid w:val="00D07E90"/>
    <w:rsid w:val="00D10589"/>
    <w:rsid w:val="00D10EE9"/>
    <w:rsid w:val="00D14060"/>
    <w:rsid w:val="00D1502D"/>
    <w:rsid w:val="00D15B7D"/>
    <w:rsid w:val="00D17EA6"/>
    <w:rsid w:val="00D20115"/>
    <w:rsid w:val="00D21592"/>
    <w:rsid w:val="00D21D51"/>
    <w:rsid w:val="00D222C3"/>
    <w:rsid w:val="00D223F1"/>
    <w:rsid w:val="00D2266F"/>
    <w:rsid w:val="00D25921"/>
    <w:rsid w:val="00D25D7B"/>
    <w:rsid w:val="00D30680"/>
    <w:rsid w:val="00D315B5"/>
    <w:rsid w:val="00D31AA1"/>
    <w:rsid w:val="00D33876"/>
    <w:rsid w:val="00D33E49"/>
    <w:rsid w:val="00D35240"/>
    <w:rsid w:val="00D354B5"/>
    <w:rsid w:val="00D40284"/>
    <w:rsid w:val="00D45D6A"/>
    <w:rsid w:val="00D47378"/>
    <w:rsid w:val="00D4787A"/>
    <w:rsid w:val="00D532A4"/>
    <w:rsid w:val="00D554B8"/>
    <w:rsid w:val="00D5696F"/>
    <w:rsid w:val="00D575C3"/>
    <w:rsid w:val="00D57F11"/>
    <w:rsid w:val="00D62437"/>
    <w:rsid w:val="00D64CE4"/>
    <w:rsid w:val="00D64FEB"/>
    <w:rsid w:val="00D6597F"/>
    <w:rsid w:val="00D666E7"/>
    <w:rsid w:val="00D72B44"/>
    <w:rsid w:val="00D72F41"/>
    <w:rsid w:val="00D72FD2"/>
    <w:rsid w:val="00D75E55"/>
    <w:rsid w:val="00D7684A"/>
    <w:rsid w:val="00D80275"/>
    <w:rsid w:val="00D82DF4"/>
    <w:rsid w:val="00D87B37"/>
    <w:rsid w:val="00D90DA3"/>
    <w:rsid w:val="00D96B01"/>
    <w:rsid w:val="00D96C23"/>
    <w:rsid w:val="00DA0589"/>
    <w:rsid w:val="00DA11F9"/>
    <w:rsid w:val="00DA2063"/>
    <w:rsid w:val="00DA26C3"/>
    <w:rsid w:val="00DA5603"/>
    <w:rsid w:val="00DA5959"/>
    <w:rsid w:val="00DA6CE9"/>
    <w:rsid w:val="00DB1791"/>
    <w:rsid w:val="00DB4F99"/>
    <w:rsid w:val="00DB5C85"/>
    <w:rsid w:val="00DB5D85"/>
    <w:rsid w:val="00DB6D38"/>
    <w:rsid w:val="00DB7B30"/>
    <w:rsid w:val="00DC1842"/>
    <w:rsid w:val="00DC1C7A"/>
    <w:rsid w:val="00DC2167"/>
    <w:rsid w:val="00DC6173"/>
    <w:rsid w:val="00DC6EB7"/>
    <w:rsid w:val="00DD1588"/>
    <w:rsid w:val="00DD1906"/>
    <w:rsid w:val="00DD1910"/>
    <w:rsid w:val="00DD62EF"/>
    <w:rsid w:val="00DD6C4E"/>
    <w:rsid w:val="00DE2982"/>
    <w:rsid w:val="00DF3A7E"/>
    <w:rsid w:val="00DF6122"/>
    <w:rsid w:val="00DF6DF3"/>
    <w:rsid w:val="00DF7A75"/>
    <w:rsid w:val="00DF7D51"/>
    <w:rsid w:val="00E031F6"/>
    <w:rsid w:val="00E0490C"/>
    <w:rsid w:val="00E07562"/>
    <w:rsid w:val="00E117CE"/>
    <w:rsid w:val="00E140AD"/>
    <w:rsid w:val="00E15776"/>
    <w:rsid w:val="00E16DB7"/>
    <w:rsid w:val="00E210F2"/>
    <w:rsid w:val="00E21416"/>
    <w:rsid w:val="00E21D7E"/>
    <w:rsid w:val="00E2568A"/>
    <w:rsid w:val="00E25F97"/>
    <w:rsid w:val="00E27259"/>
    <w:rsid w:val="00E27F27"/>
    <w:rsid w:val="00E31416"/>
    <w:rsid w:val="00E32527"/>
    <w:rsid w:val="00E337A0"/>
    <w:rsid w:val="00E35039"/>
    <w:rsid w:val="00E3631E"/>
    <w:rsid w:val="00E3718B"/>
    <w:rsid w:val="00E40D54"/>
    <w:rsid w:val="00E411EF"/>
    <w:rsid w:val="00E43FD4"/>
    <w:rsid w:val="00E45099"/>
    <w:rsid w:val="00E53678"/>
    <w:rsid w:val="00E53799"/>
    <w:rsid w:val="00E54C9E"/>
    <w:rsid w:val="00E56E41"/>
    <w:rsid w:val="00E5723A"/>
    <w:rsid w:val="00E61768"/>
    <w:rsid w:val="00E64818"/>
    <w:rsid w:val="00E65449"/>
    <w:rsid w:val="00E6656A"/>
    <w:rsid w:val="00E66976"/>
    <w:rsid w:val="00E67363"/>
    <w:rsid w:val="00E678FF"/>
    <w:rsid w:val="00E70D5A"/>
    <w:rsid w:val="00E73566"/>
    <w:rsid w:val="00E737DA"/>
    <w:rsid w:val="00E74DF6"/>
    <w:rsid w:val="00E81B47"/>
    <w:rsid w:val="00E81F81"/>
    <w:rsid w:val="00E916C4"/>
    <w:rsid w:val="00E9330C"/>
    <w:rsid w:val="00E95B8E"/>
    <w:rsid w:val="00EA3032"/>
    <w:rsid w:val="00EA34F5"/>
    <w:rsid w:val="00EA4241"/>
    <w:rsid w:val="00EA7C28"/>
    <w:rsid w:val="00EB1CE0"/>
    <w:rsid w:val="00EB1D0D"/>
    <w:rsid w:val="00EB26E4"/>
    <w:rsid w:val="00EB5DD9"/>
    <w:rsid w:val="00EB6C12"/>
    <w:rsid w:val="00EC0230"/>
    <w:rsid w:val="00EC05ED"/>
    <w:rsid w:val="00EC105E"/>
    <w:rsid w:val="00EC24FD"/>
    <w:rsid w:val="00EC2BFD"/>
    <w:rsid w:val="00EC596B"/>
    <w:rsid w:val="00EC5B45"/>
    <w:rsid w:val="00EC63BE"/>
    <w:rsid w:val="00EC651F"/>
    <w:rsid w:val="00EC7284"/>
    <w:rsid w:val="00ED3B39"/>
    <w:rsid w:val="00ED6E0A"/>
    <w:rsid w:val="00ED76E4"/>
    <w:rsid w:val="00EE14D0"/>
    <w:rsid w:val="00EE2771"/>
    <w:rsid w:val="00EF0D75"/>
    <w:rsid w:val="00EF10E9"/>
    <w:rsid w:val="00EF1456"/>
    <w:rsid w:val="00EF3AF6"/>
    <w:rsid w:val="00F031A7"/>
    <w:rsid w:val="00F05D82"/>
    <w:rsid w:val="00F0693B"/>
    <w:rsid w:val="00F07231"/>
    <w:rsid w:val="00F14247"/>
    <w:rsid w:val="00F14A46"/>
    <w:rsid w:val="00F21046"/>
    <w:rsid w:val="00F279A1"/>
    <w:rsid w:val="00F32434"/>
    <w:rsid w:val="00F341EE"/>
    <w:rsid w:val="00F37EC6"/>
    <w:rsid w:val="00F413A5"/>
    <w:rsid w:val="00F42061"/>
    <w:rsid w:val="00F43150"/>
    <w:rsid w:val="00F43A60"/>
    <w:rsid w:val="00F43E92"/>
    <w:rsid w:val="00F44458"/>
    <w:rsid w:val="00F50C6E"/>
    <w:rsid w:val="00F5220C"/>
    <w:rsid w:val="00F579D5"/>
    <w:rsid w:val="00F62928"/>
    <w:rsid w:val="00F6577A"/>
    <w:rsid w:val="00F670BA"/>
    <w:rsid w:val="00F67B3B"/>
    <w:rsid w:val="00F71418"/>
    <w:rsid w:val="00F7226B"/>
    <w:rsid w:val="00F81242"/>
    <w:rsid w:val="00F82BF8"/>
    <w:rsid w:val="00F84163"/>
    <w:rsid w:val="00F8430B"/>
    <w:rsid w:val="00F85EDE"/>
    <w:rsid w:val="00F912C1"/>
    <w:rsid w:val="00FA06EB"/>
    <w:rsid w:val="00FA0FD0"/>
    <w:rsid w:val="00FA12E8"/>
    <w:rsid w:val="00FA33F7"/>
    <w:rsid w:val="00FA39AD"/>
    <w:rsid w:val="00FA4C30"/>
    <w:rsid w:val="00FA4D09"/>
    <w:rsid w:val="00FA6107"/>
    <w:rsid w:val="00FA6C2C"/>
    <w:rsid w:val="00FA7D95"/>
    <w:rsid w:val="00FB212F"/>
    <w:rsid w:val="00FB3578"/>
    <w:rsid w:val="00FB5152"/>
    <w:rsid w:val="00FB67F1"/>
    <w:rsid w:val="00FC01D6"/>
    <w:rsid w:val="00FC28E5"/>
    <w:rsid w:val="00FC313C"/>
    <w:rsid w:val="00FC5D4E"/>
    <w:rsid w:val="00FD0324"/>
    <w:rsid w:val="00FD4662"/>
    <w:rsid w:val="00FD6D65"/>
    <w:rsid w:val="00FD78D4"/>
    <w:rsid w:val="00FD7E67"/>
    <w:rsid w:val="00FE0E3F"/>
    <w:rsid w:val="00FE1BC5"/>
    <w:rsid w:val="00FE1C5A"/>
    <w:rsid w:val="00FE3891"/>
    <w:rsid w:val="00FE7840"/>
    <w:rsid w:val="00FE7C1C"/>
    <w:rsid w:val="00FE7CF0"/>
    <w:rsid w:val="00FF1DFD"/>
    <w:rsid w:val="00FF2F52"/>
    <w:rsid w:val="00FF460A"/>
    <w:rsid w:val="00FF5038"/>
    <w:rsid w:val="00FF5DE1"/>
    <w:rsid w:val="00FF7343"/>
    <w:rsid w:val="00FF74E7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aliases w:val=" Знак3,Заголовок 2 Знак Знак Знак Знак Знак,Заголовок 2 Знак Знак Знак Знак Знак Знак Знак Знак Знак,Заголовок 2 Знак Знак Знак Знак,Заголовок 2 Знак Знак Знак Знак Знак Знак Знак Знак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aliases w:val="Заголовок 3 Знак Знак, Знак Знак Знак,Знак Знак Знак,3 Заголовок,ПодЗаголовок,3"/>
    <w:basedOn w:val="a0"/>
    <w:next w:val="a0"/>
    <w:link w:val="30"/>
    <w:unhideWhenUsed/>
    <w:qFormat/>
    <w:rsid w:val="000022C5"/>
    <w:pPr>
      <w:keepNext/>
      <w:keepLines/>
      <w:widowControl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,Знак10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aliases w:val="Знак сноски 1,Знак сноски-FN,Ciae niinee-FN,Referencia nota al pi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aliases w:val=" Знак3 Знак,Заголовок 2 Знак Знак Знак Знак Знак Знак,Заголовок 2 Знак Знак Знак Знак Знак Знак Знак Знак Знак Знак,Заголовок 2 Знак Знак Знак Знак Знак1,Заголовок 2 Знак Знак Знак Знак Знак Знак Знак Знак Знак1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0A2BA4"/>
    <w:pPr>
      <w:tabs>
        <w:tab w:val="left" w:pos="0"/>
        <w:tab w:val="left" w:pos="440"/>
        <w:tab w:val="right" w:leader="dot" w:pos="9345"/>
      </w:tabs>
      <w:spacing w:after="100" w:line="240" w:lineRule="auto"/>
      <w:ind w:firstLine="0"/>
    </w:pPr>
  </w:style>
  <w:style w:type="table" w:styleId="ac">
    <w:name w:val="Table Grid"/>
    <w:basedOn w:val="a2"/>
    <w:uiPriority w:val="59"/>
    <w:rsid w:val="0018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8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8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Заголовок 3 Знак Знак Знак, Знак Знак Знак Знак,Знак Знак Знак Знак,3 Заголовок Знак,ПодЗаголовок Знак,3 Знак"/>
    <w:basedOn w:val="a1"/>
    <w:link w:val="3"/>
    <w:rsid w:val="000022C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C558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3">
    <w:name w:val="Текст 14(справа)"/>
    <w:basedOn w:val="14"/>
    <w:link w:val="144"/>
    <w:autoRedefine/>
    <w:qFormat/>
    <w:rsid w:val="007F501A"/>
    <w:pPr>
      <w:spacing w:line="360" w:lineRule="auto"/>
      <w:jc w:val="right"/>
    </w:pPr>
    <w:rPr>
      <w:rFonts w:eastAsia="Calibri"/>
      <w:iCs w:val="0"/>
      <w:sz w:val="28"/>
      <w:szCs w:val="28"/>
      <w:lang w:eastAsia="ru-RU"/>
    </w:rPr>
  </w:style>
  <w:style w:type="character" w:customStyle="1" w:styleId="144">
    <w:name w:val="Текст 14(справа) Знак"/>
    <w:link w:val="143"/>
    <w:rsid w:val="007F501A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ab">
    <w:name w:val="Абзац списка Знак"/>
    <w:aliases w:val="Таблица Знак"/>
    <w:link w:val="aa"/>
    <w:uiPriority w:val="34"/>
    <w:rsid w:val="006E4F7F"/>
    <w:rPr>
      <w:rFonts w:ascii="Times New Roman" w:hAnsi="Times New Roman"/>
      <w:sz w:val="24"/>
    </w:rPr>
  </w:style>
  <w:style w:type="character" w:customStyle="1" w:styleId="210pt">
    <w:name w:val="Основной текст (2) + 10 pt"/>
    <w:basedOn w:val="a1"/>
    <w:rsid w:val="0074485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1456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EF1456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aliases w:val=" Знак3,Заголовок 2 Знак Знак Знак Знак Знак,Заголовок 2 Знак Знак Знак Знак Знак Знак Знак Знак Знак,Заголовок 2 Знак Знак Знак Знак,Заголовок 2 Знак Знак Знак Знак Знак Знак Знак Знак"/>
    <w:next w:val="a0"/>
    <w:link w:val="20"/>
    <w:uiPriority w:val="9"/>
    <w:unhideWhenUsed/>
    <w:qFormat/>
    <w:rsid w:val="00F579D5"/>
    <w:pPr>
      <w:numPr>
        <w:numId w:val="1"/>
      </w:numPr>
      <w:ind w:left="1070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aliases w:val="Заголовок 3 Знак Знак, Знак Знак Знак,Знак Знак Знак,3 Заголовок,ПодЗаголовок,3"/>
    <w:basedOn w:val="a0"/>
    <w:next w:val="a0"/>
    <w:link w:val="30"/>
    <w:unhideWhenUsed/>
    <w:qFormat/>
    <w:rsid w:val="000022C5"/>
    <w:pPr>
      <w:keepNext/>
      <w:keepLines/>
      <w:widowControl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F1456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F1456"/>
  </w:style>
  <w:style w:type="paragraph" w:styleId="a6">
    <w:name w:val="footnote text"/>
    <w:aliases w:val="Table_Footnote_last Знак,Table_Footnote_last Знак Знак,Table_Footnote_last,Текст сноски Знак Знак,Текст сноски Знак1 Знак Знак,Текст сноски Знак Знак Знак Знак,Table_Footnote_last Знак1 Знак Знак,single space,Знак10"/>
    <w:basedOn w:val="a0"/>
    <w:link w:val="a7"/>
    <w:qFormat/>
    <w:rsid w:val="00984953"/>
    <w:pPr>
      <w:spacing w:line="240" w:lineRule="auto"/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a7">
    <w:name w:val="Текст сноски Знак"/>
    <w:aliases w:val="Table_Footnote_last Знак Знак1,Table_Footnote_last Знак Знак Знак,Table_Footnote_last Знак1,Текст сноски Знак Знак Знак,Текст сноски Знак1 Знак Знак Знак,Текст сноски Знак Знак Знак Знак Знак,Table_Footnote_last Знак1 Знак Знак Знак"/>
    <w:basedOn w:val="a1"/>
    <w:link w:val="a6"/>
    <w:rsid w:val="00984953"/>
    <w:rPr>
      <w:rFonts w:ascii="Times New Roman" w:eastAsia="Times New Roman" w:hAnsi="Times New Roman" w:cs="Times New Roman"/>
      <w:szCs w:val="20"/>
      <w:lang w:eastAsia="ru-RU"/>
    </w:rPr>
  </w:style>
  <w:style w:type="character" w:styleId="a8">
    <w:name w:val="footnote reference"/>
    <w:aliases w:val="Знак сноски 1,Знак сноски-FN,Ciae niinee-FN,Referencia nota al pie"/>
    <w:rsid w:val="00EF1456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EF1456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256D7"/>
    <w:pPr>
      <w:tabs>
        <w:tab w:val="right" w:leader="dot" w:pos="9345"/>
      </w:tabs>
      <w:spacing w:line="240" w:lineRule="auto"/>
      <w:ind w:firstLine="0"/>
    </w:pPr>
  </w:style>
  <w:style w:type="character" w:styleId="a9">
    <w:name w:val="Hyperlink"/>
    <w:basedOn w:val="a1"/>
    <w:uiPriority w:val="99"/>
    <w:unhideWhenUsed/>
    <w:rsid w:val="00EF1456"/>
    <w:rPr>
      <w:color w:val="0563C1" w:themeColor="hyperlink"/>
      <w:u w:val="single"/>
    </w:rPr>
  </w:style>
  <w:style w:type="character" w:customStyle="1" w:styleId="20">
    <w:name w:val="Заголовок 2 Знак"/>
    <w:aliases w:val=" Знак3 Знак,Заголовок 2 Знак Знак Знак Знак Знак Знак,Заголовок 2 Знак Знак Знак Знак Знак Знак Знак Знак Знак Знак,Заголовок 2 Знак Знак Знак Знак Знак1,Заголовок 2 Знак Знак Знак Знак Знак Знак Знак Знак Знак1"/>
    <w:basedOn w:val="a1"/>
    <w:link w:val="2"/>
    <w:uiPriority w:val="9"/>
    <w:rsid w:val="00F579D5"/>
    <w:rPr>
      <w:rFonts w:ascii="Times New Roman" w:eastAsiaTheme="majorEastAsia" w:hAnsi="Times New Roman" w:cstheme="majorBidi"/>
      <w:b/>
      <w:sz w:val="28"/>
      <w:szCs w:val="26"/>
    </w:rPr>
  </w:style>
  <w:style w:type="paragraph" w:styleId="aa">
    <w:name w:val="List Paragraph"/>
    <w:aliases w:val="Таблица"/>
    <w:basedOn w:val="a0"/>
    <w:next w:val="a0"/>
    <w:link w:val="ab"/>
    <w:uiPriority w:val="34"/>
    <w:qFormat/>
    <w:rsid w:val="00ED3B39"/>
    <w:pPr>
      <w:spacing w:line="240" w:lineRule="auto"/>
      <w:ind w:firstLine="0"/>
      <w:contextualSpacing/>
    </w:pPr>
    <w:rPr>
      <w:sz w:val="24"/>
    </w:rPr>
  </w:style>
  <w:style w:type="paragraph" w:styleId="21">
    <w:name w:val="toc 2"/>
    <w:basedOn w:val="a0"/>
    <w:next w:val="a0"/>
    <w:autoRedefine/>
    <w:uiPriority w:val="39"/>
    <w:unhideWhenUsed/>
    <w:rsid w:val="000A2BA4"/>
    <w:pPr>
      <w:tabs>
        <w:tab w:val="left" w:pos="0"/>
        <w:tab w:val="left" w:pos="440"/>
        <w:tab w:val="right" w:leader="dot" w:pos="9345"/>
      </w:tabs>
      <w:spacing w:after="100" w:line="240" w:lineRule="auto"/>
      <w:ind w:firstLine="0"/>
    </w:pPr>
  </w:style>
  <w:style w:type="table" w:styleId="ac">
    <w:name w:val="Table Grid"/>
    <w:basedOn w:val="a2"/>
    <w:uiPriority w:val="59"/>
    <w:rsid w:val="0018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0"/>
    <w:link w:val="ae"/>
    <w:uiPriority w:val="99"/>
    <w:unhideWhenUsed/>
    <w:rsid w:val="001903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1903D6"/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292C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octitleimportant">
    <w:name w:val="doc__title_important"/>
    <w:basedOn w:val="a1"/>
    <w:rsid w:val="008B2073"/>
  </w:style>
  <w:style w:type="paragraph" w:customStyle="1" w:styleId="ConsPlusTitle">
    <w:name w:val="ConsPlusTitle"/>
    <w:uiPriority w:val="99"/>
    <w:rsid w:val="00944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497D73"/>
    <w:pPr>
      <w:numPr>
        <w:numId w:val="4"/>
      </w:numPr>
      <w:contextualSpacing/>
    </w:pPr>
  </w:style>
  <w:style w:type="paragraph" w:styleId="af">
    <w:name w:val="Balloon Text"/>
    <w:basedOn w:val="a0"/>
    <w:link w:val="af0"/>
    <w:uiPriority w:val="99"/>
    <w:unhideWhenUsed/>
    <w:rsid w:val="00D56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rsid w:val="00D5696F"/>
    <w:rPr>
      <w:rFonts w:ascii="Segoe UI" w:hAnsi="Segoe UI" w:cs="Segoe UI"/>
      <w:sz w:val="18"/>
      <w:szCs w:val="18"/>
    </w:rPr>
  </w:style>
  <w:style w:type="paragraph" w:customStyle="1" w:styleId="12">
    <w:name w:val="Текст 12(таблица)"/>
    <w:basedOn w:val="a0"/>
    <w:uiPriority w:val="99"/>
    <w:qFormat/>
    <w:rsid w:val="00937AFA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val="en-US" w:eastAsia="ru-RU"/>
    </w:rPr>
  </w:style>
  <w:style w:type="paragraph" w:customStyle="1" w:styleId="14">
    <w:name w:val="Текст 14(основной)"/>
    <w:basedOn w:val="a0"/>
    <w:link w:val="141"/>
    <w:autoRedefine/>
    <w:qFormat/>
    <w:rsid w:val="00810827"/>
    <w:pPr>
      <w:spacing w:line="240" w:lineRule="auto"/>
      <w:ind w:firstLine="0"/>
      <w:jc w:val="left"/>
    </w:pPr>
    <w:rPr>
      <w:rFonts w:eastAsia="Times New Roman" w:cs="Times New Roman"/>
      <w:bCs/>
      <w:iCs/>
      <w:sz w:val="20"/>
      <w:szCs w:val="20"/>
    </w:rPr>
  </w:style>
  <w:style w:type="character" w:customStyle="1" w:styleId="141">
    <w:name w:val="Текст 14(основной) Знак1"/>
    <w:link w:val="14"/>
    <w:rsid w:val="00810827"/>
    <w:rPr>
      <w:rFonts w:ascii="Times New Roman" w:eastAsia="Times New Roman" w:hAnsi="Times New Roman" w:cs="Times New Roman"/>
      <w:bCs/>
      <w:iCs/>
      <w:sz w:val="20"/>
      <w:szCs w:val="20"/>
    </w:rPr>
  </w:style>
  <w:style w:type="paragraph" w:customStyle="1" w:styleId="121">
    <w:name w:val="Стиль 12 пт1"/>
    <w:next w:val="a0"/>
    <w:qFormat/>
    <w:rsid w:val="00937AFA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1"/>
    <w:uiPriority w:val="99"/>
    <w:semiHidden/>
    <w:unhideWhenUsed/>
    <w:rsid w:val="00962B78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2B7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62B78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2B7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2B78"/>
    <w:rPr>
      <w:rFonts w:ascii="Times New Roman" w:hAnsi="Times New Roman"/>
      <w:b/>
      <w:bCs/>
      <w:sz w:val="20"/>
      <w:szCs w:val="20"/>
    </w:rPr>
  </w:style>
  <w:style w:type="paragraph" w:styleId="af6">
    <w:name w:val="Revision"/>
    <w:hidden/>
    <w:uiPriority w:val="99"/>
    <w:semiHidden/>
    <w:rsid w:val="00962B7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20">
    <w:name w:val="без отступа12 Знак"/>
    <w:link w:val="122"/>
    <w:locked/>
    <w:rsid w:val="000437A9"/>
    <w:rPr>
      <w:rFonts w:ascii="Times New Roman" w:eastAsia="Times New Roman" w:hAnsi="Times New Roman" w:cs="Times New Roman"/>
      <w:sz w:val="24"/>
      <w:szCs w:val="24"/>
    </w:rPr>
  </w:style>
  <w:style w:type="paragraph" w:customStyle="1" w:styleId="122">
    <w:name w:val="12без отступа"/>
    <w:basedOn w:val="a0"/>
    <w:link w:val="120"/>
    <w:qFormat/>
    <w:rsid w:val="000437A9"/>
    <w:pPr>
      <w:widowControl/>
      <w:spacing w:line="240" w:lineRule="auto"/>
      <w:ind w:firstLine="0"/>
    </w:pPr>
    <w:rPr>
      <w:rFonts w:eastAsia="Times New Roman" w:cs="Times New Roman"/>
      <w:sz w:val="24"/>
      <w:szCs w:val="24"/>
    </w:rPr>
  </w:style>
  <w:style w:type="paragraph" w:customStyle="1" w:styleId="140">
    <w:name w:val="14жкОбычн"/>
    <w:basedOn w:val="a0"/>
    <w:link w:val="142"/>
    <w:qFormat/>
    <w:rsid w:val="002B5C58"/>
    <w:pPr>
      <w:widowControl/>
      <w:spacing w:line="240" w:lineRule="auto"/>
      <w:ind w:firstLine="567"/>
      <w:jc w:val="center"/>
    </w:pPr>
    <w:rPr>
      <w:rFonts w:eastAsia="Times New Roman" w:cs="Times New Roman"/>
      <w:b/>
      <w:i/>
      <w:szCs w:val="24"/>
      <w:lang w:val="x-none" w:eastAsia="x-none"/>
    </w:rPr>
  </w:style>
  <w:style w:type="character" w:customStyle="1" w:styleId="142">
    <w:name w:val="14жкОбычн Знак"/>
    <w:link w:val="140"/>
    <w:rsid w:val="002B5C58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styleId="af7">
    <w:name w:val="No Spacing"/>
    <w:uiPriority w:val="1"/>
    <w:qFormat/>
    <w:rsid w:val="005B7D94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f8">
    <w:name w:val="Body Text"/>
    <w:aliases w:val="Основной текст Знак1,Основной текст Знак Знак, Знак2 Знак Знак, Знак2 Знак1, Знак1 Знак, Знак2 Знак, Знак2, Знак Знак1 Знак, Знак"/>
    <w:basedOn w:val="a0"/>
    <w:link w:val="22"/>
    <w:uiPriority w:val="99"/>
    <w:qFormat/>
    <w:rsid w:val="007C0378"/>
    <w:pPr>
      <w:widowControl/>
      <w:spacing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1"/>
    <w:uiPriority w:val="99"/>
    <w:semiHidden/>
    <w:rsid w:val="007C0378"/>
    <w:rPr>
      <w:rFonts w:ascii="Times New Roman" w:hAnsi="Times New Roman"/>
      <w:sz w:val="28"/>
    </w:rPr>
  </w:style>
  <w:style w:type="character" w:customStyle="1" w:styleId="22">
    <w:name w:val="Основной текст Знак2"/>
    <w:aliases w:val="Основной текст Знак1 Знак,Основной текст Знак Знак Знак, Знак2 Знак Знак Знак, Знак2 Знак1 Знак, Знак1 Знак Знак, Знак2 Знак Знак1, Знак2 Знак2, Знак Знак1 Знак Знак, Знак Знак"/>
    <w:link w:val="af8"/>
    <w:uiPriority w:val="99"/>
    <w:rsid w:val="007C03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0"/>
    <w:link w:val="afb"/>
    <w:uiPriority w:val="99"/>
    <w:semiHidden/>
    <w:unhideWhenUsed/>
    <w:rsid w:val="00305424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1"/>
    <w:link w:val="afa"/>
    <w:uiPriority w:val="99"/>
    <w:semiHidden/>
    <w:rsid w:val="00305424"/>
    <w:rPr>
      <w:rFonts w:ascii="Times New Roman" w:hAnsi="Times New Roman"/>
      <w:sz w:val="20"/>
      <w:szCs w:val="20"/>
    </w:rPr>
  </w:style>
  <w:style w:type="table" w:customStyle="1" w:styleId="13">
    <w:name w:val="Сетка таблицы1"/>
    <w:basedOn w:val="a2"/>
    <w:next w:val="ac"/>
    <w:uiPriority w:val="39"/>
    <w:rsid w:val="008700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Заголовок 3 Знак Знак Знак, Знак Знак Знак Знак,Знак Знак Знак Знак,3 Заголовок Знак,ПодЗаголовок Знак,3 Знак"/>
    <w:basedOn w:val="a1"/>
    <w:link w:val="3"/>
    <w:rsid w:val="000022C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onsPlusNormal0">
    <w:name w:val="ConsPlusNormal Знак"/>
    <w:link w:val="ConsPlusNormal"/>
    <w:uiPriority w:val="99"/>
    <w:locked/>
    <w:rsid w:val="00C5583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43">
    <w:name w:val="Текст 14(справа)"/>
    <w:basedOn w:val="14"/>
    <w:link w:val="144"/>
    <w:autoRedefine/>
    <w:qFormat/>
    <w:rsid w:val="007F501A"/>
    <w:pPr>
      <w:spacing w:line="360" w:lineRule="auto"/>
      <w:jc w:val="right"/>
    </w:pPr>
    <w:rPr>
      <w:rFonts w:eastAsia="Calibri"/>
      <w:iCs w:val="0"/>
      <w:sz w:val="28"/>
      <w:szCs w:val="28"/>
      <w:lang w:eastAsia="ru-RU"/>
    </w:rPr>
  </w:style>
  <w:style w:type="character" w:customStyle="1" w:styleId="144">
    <w:name w:val="Текст 14(справа) Знак"/>
    <w:link w:val="143"/>
    <w:rsid w:val="007F501A"/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customStyle="1" w:styleId="ab">
    <w:name w:val="Абзац списка Знак"/>
    <w:aliases w:val="Таблица Знак"/>
    <w:link w:val="aa"/>
    <w:uiPriority w:val="34"/>
    <w:rsid w:val="006E4F7F"/>
    <w:rPr>
      <w:rFonts w:ascii="Times New Roman" w:hAnsi="Times New Roman"/>
      <w:sz w:val="24"/>
    </w:rPr>
  </w:style>
  <w:style w:type="character" w:customStyle="1" w:styleId="210pt">
    <w:name w:val="Основной текст (2) + 10 pt"/>
    <w:basedOn w:val="a1"/>
    <w:rsid w:val="0074485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10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674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77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9168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6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178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370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11329&amp;dst=100007&amp;field=134&amp;date=17.1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B770B-E7D3-4CAF-9034-814D8AB1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34</Pages>
  <Words>6836</Words>
  <Characters>38967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User</cp:lastModifiedBy>
  <cp:revision>467</cp:revision>
  <cp:lastPrinted>2025-02-06T08:12:00Z</cp:lastPrinted>
  <dcterms:created xsi:type="dcterms:W3CDTF">2021-06-08T05:39:00Z</dcterms:created>
  <dcterms:modified xsi:type="dcterms:W3CDTF">2025-02-06T08:15:00Z</dcterms:modified>
</cp:coreProperties>
</file>