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66" w:rsidRPr="00032404" w:rsidRDefault="00A91B66" w:rsidP="00A91B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A91B66" w:rsidP="00A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FF490B" w:rsidP="00153303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Default="00921DB1" w:rsidP="00153303">
      <w:pPr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  <w:r w:rsidR="00153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153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FE9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управлению имуществом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CE33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7F1C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17CEF">
        <w:rPr>
          <w:rFonts w:ascii="Times New Roman" w:hAnsi="Times New Roman" w:cs="Times New Roman"/>
          <w:sz w:val="28"/>
          <w:szCs w:val="28"/>
        </w:rPr>
        <w:t>14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3746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1272DE">
        <w:rPr>
          <w:rFonts w:ascii="Times New Roman" w:hAnsi="Times New Roman" w:cs="Times New Roman"/>
          <w:sz w:val="28"/>
          <w:szCs w:val="28"/>
        </w:rPr>
        <w:t>2</w:t>
      </w:r>
      <w:r w:rsidR="00317CEF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41F8" w:rsidRDefault="00C641F8" w:rsidP="00C6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C641F8" w:rsidP="00C64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33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C60FE9">
        <w:rPr>
          <w:rFonts w:ascii="Times New Roman" w:hAnsi="Times New Roman" w:cs="Times New Roman"/>
          <w:sz w:val="28"/>
          <w:szCs w:val="28"/>
        </w:rPr>
        <w:t xml:space="preserve">Комитета по управлению имуществом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1DB1" w:rsidRPr="00921DB1">
        <w:rPr>
          <w:rFonts w:ascii="Times New Roman" w:hAnsi="Times New Roman" w:cs="Times New Roman"/>
          <w:sz w:val="28"/>
          <w:szCs w:val="28"/>
        </w:rPr>
        <w:t>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153303">
        <w:rPr>
          <w:rFonts w:ascii="Times New Roman" w:hAnsi="Times New Roman" w:cs="Times New Roman"/>
          <w:sz w:val="28"/>
          <w:szCs w:val="28"/>
        </w:rPr>
        <w:t>4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C60FE9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15330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C60FE9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15330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865AFC">
        <w:rPr>
          <w:rFonts w:ascii="Times New Roman" w:hAnsi="Times New Roman" w:cs="Times New Roman"/>
          <w:sz w:val="28"/>
          <w:szCs w:val="28"/>
        </w:rPr>
        <w:t>2</w:t>
      </w:r>
      <w:r w:rsidR="00153303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CA36AC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CA36AC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CA36AC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C60FE9">
        <w:rPr>
          <w:rFonts w:ascii="Times New Roman" w:hAnsi="Times New Roman" w:cs="Times New Roman"/>
          <w:sz w:val="28"/>
          <w:szCs w:val="28"/>
        </w:rPr>
        <w:t>Комитата по управлению имуществом</w:t>
      </w:r>
      <w:r w:rsidR="00CA36AC"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</w:t>
      </w:r>
      <w:r w:rsidR="00865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303" w:rsidRDefault="0015330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15330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3303">
        <w:rPr>
          <w:rFonts w:ascii="Times New Roman" w:hAnsi="Times New Roman" w:cs="Times New Roman"/>
          <w:sz w:val="28"/>
          <w:szCs w:val="28"/>
        </w:rPr>
        <w:t>П</w:t>
      </w:r>
      <w:r w:rsidR="00C60FE9" w:rsidRPr="00153303">
        <w:rPr>
          <w:rFonts w:ascii="Times New Roman" w:hAnsi="Times New Roman" w:cs="Times New Roman"/>
          <w:sz w:val="28"/>
          <w:szCs w:val="28"/>
        </w:rPr>
        <w:t>редседател</w:t>
      </w:r>
      <w:r w:rsidRPr="00153303">
        <w:rPr>
          <w:rFonts w:ascii="Times New Roman" w:hAnsi="Times New Roman" w:cs="Times New Roman"/>
          <w:sz w:val="28"/>
          <w:szCs w:val="28"/>
        </w:rPr>
        <w:t>ь</w:t>
      </w:r>
      <w:r w:rsidR="00C60FE9" w:rsidRPr="00153303"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Я.В. Ильина</w:t>
      </w:r>
      <w:r w:rsidR="00921DB1" w:rsidRPr="00153303">
        <w:rPr>
          <w:rFonts w:ascii="Times New Roman" w:hAnsi="Times New Roman" w:cs="Times New Roman"/>
          <w:sz w:val="28"/>
          <w:szCs w:val="28"/>
        </w:rPr>
        <w:t xml:space="preserve">, </w:t>
      </w:r>
      <w:r w:rsidR="0093662A" w:rsidRPr="00153303">
        <w:rPr>
          <w:rFonts w:ascii="Times New Roman" w:hAnsi="Times New Roman" w:cs="Times New Roman"/>
          <w:sz w:val="28"/>
          <w:szCs w:val="28"/>
        </w:rPr>
        <w:t>отдел бухгалтерского учета аппарата управления и муниципальных образований МКУ «ЦБУ и О».</w:t>
      </w:r>
      <w:r w:rsidR="0093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FC" w:rsidRDefault="00865AF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B66" w:rsidRPr="00921DB1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1B66" w:rsidRPr="00921DB1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4721B1" w:rsidP="00472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 а</w:t>
      </w:r>
      <w:r w:rsidR="00984136" w:rsidRPr="0098413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</w:t>
      </w:r>
      <w:r w:rsidR="00753C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8413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Устюженского муниципального </w:t>
      </w:r>
      <w:r w:rsidR="00753CA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Положением</w:t>
      </w:r>
      <w:r w:rsidR="00CA36AC">
        <w:rPr>
          <w:rFonts w:ascii="Times New Roman" w:hAnsi="Times New Roman" w:cs="Times New Roman"/>
          <w:sz w:val="28"/>
          <w:szCs w:val="28"/>
        </w:rPr>
        <w:t>. Обладает правом юридического лица, имеет самостоятельный баланс, имеет обособленное имущество</w:t>
      </w:r>
      <w:r w:rsidR="00814E49">
        <w:rPr>
          <w:rFonts w:ascii="Times New Roman" w:hAnsi="Times New Roman" w:cs="Times New Roman"/>
          <w:sz w:val="28"/>
          <w:szCs w:val="28"/>
        </w:rPr>
        <w:t>, отвечает по своим обязательствам  находящимися в его собственности денежными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AC" w:rsidRDefault="00CA36AC" w:rsidP="00472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6AC" w:rsidRDefault="00814E49" w:rsidP="00814E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14E49" w:rsidRDefault="00814E49" w:rsidP="0081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Комитетом по управлению имуществом.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5ACE">
        <w:rPr>
          <w:rFonts w:ascii="Times New Roman" w:hAnsi="Times New Roman" w:cs="Times New Roman"/>
          <w:sz w:val="28"/>
          <w:szCs w:val="28"/>
        </w:rPr>
        <w:t xml:space="preserve">правка по заключению счетов бюджетного учета отчетного финансового </w:t>
      </w:r>
      <w:proofErr w:type="gramStart"/>
      <w:r w:rsidRPr="00355ACE"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 w:rsidRPr="00355ACE">
        <w:rPr>
          <w:rFonts w:ascii="Times New Roman" w:hAnsi="Times New Roman" w:cs="Times New Roman"/>
          <w:sz w:val="28"/>
          <w:szCs w:val="28"/>
        </w:rPr>
        <w:t>ф.050311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5A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консолидированным счетам (ф.0503125);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610F7">
        <w:rPr>
          <w:rFonts w:ascii="Times New Roman" w:hAnsi="Times New Roman" w:cs="Times New Roman"/>
          <w:sz w:val="28"/>
          <w:szCs w:val="28"/>
        </w:rPr>
        <w:t xml:space="preserve">тчет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(ф.0503127);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7A0F98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 0503128);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о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(ф.0503168);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(ф.0503169);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A0F98">
        <w:rPr>
          <w:rFonts w:ascii="Times New Roman" w:hAnsi="Times New Roman" w:cs="Times New Roman"/>
          <w:sz w:val="28"/>
          <w:szCs w:val="28"/>
        </w:rPr>
        <w:t>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(ф.0503178);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пояснительная записка (ф. 0503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ACE">
        <w:rPr>
          <w:rFonts w:ascii="Times New Roman" w:hAnsi="Times New Roman" w:cs="Times New Roman"/>
          <w:sz w:val="28"/>
          <w:szCs w:val="28"/>
        </w:rPr>
        <w:t>60)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E49" w:rsidRDefault="00A91B66" w:rsidP="00A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A91B66" w:rsidRDefault="00A91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DE20C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3E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2D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91B66" w:rsidRPr="00921DB1" w:rsidRDefault="00A91B66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4F710E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CA2D9D">
        <w:rPr>
          <w:rFonts w:ascii="Times New Roman" w:hAnsi="Times New Roman" w:cs="Times New Roman"/>
          <w:sz w:val="28"/>
          <w:szCs w:val="28"/>
        </w:rPr>
        <w:t>15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2D9D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CA2D9D">
        <w:rPr>
          <w:rFonts w:ascii="Times New Roman" w:hAnsi="Times New Roman" w:cs="Times New Roman"/>
          <w:sz w:val="28"/>
          <w:szCs w:val="28"/>
        </w:rPr>
        <w:t>256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A2D9D">
        <w:rPr>
          <w:rFonts w:ascii="Times New Roman" w:eastAsia="Calibri" w:hAnsi="Times New Roman" w:cs="Times New Roman"/>
          <w:sz w:val="28"/>
          <w:szCs w:val="28"/>
        </w:rPr>
        <w:t>4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A2D9D">
        <w:rPr>
          <w:rFonts w:ascii="Times New Roman" w:eastAsia="Calibri" w:hAnsi="Times New Roman" w:cs="Times New Roman"/>
          <w:sz w:val="28"/>
          <w:szCs w:val="28"/>
        </w:rPr>
        <w:t>5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2D9D">
        <w:rPr>
          <w:rFonts w:ascii="Times New Roman" w:eastAsia="Calibri" w:hAnsi="Times New Roman" w:cs="Times New Roman"/>
          <w:sz w:val="28"/>
          <w:szCs w:val="28"/>
        </w:rPr>
        <w:t>6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="00CA50D8">
        <w:rPr>
          <w:rFonts w:ascii="Calibri" w:eastAsia="Calibri" w:hAnsi="Calibri" w:cs="Times New Roman"/>
          <w:sz w:val="24"/>
          <w:szCs w:val="24"/>
        </w:rPr>
        <w:t xml:space="preserve"> </w:t>
      </w:r>
      <w:r w:rsidR="004721B1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наделен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E41AEF" w:rsidRDefault="00E41AEF" w:rsidP="00E4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2D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1519CE" w:rsidRDefault="001519CE" w:rsidP="001519C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337" w:type="dxa"/>
        <w:tblInd w:w="113" w:type="dxa"/>
        <w:tblLook w:val="04A0" w:firstRow="1" w:lastRow="0" w:firstColumn="1" w:lastColumn="0" w:noHBand="0" w:noVBand="1"/>
      </w:tblPr>
      <w:tblGrid>
        <w:gridCol w:w="4673"/>
        <w:gridCol w:w="1746"/>
        <w:gridCol w:w="987"/>
        <w:gridCol w:w="993"/>
        <w:gridCol w:w="938"/>
      </w:tblGrid>
      <w:tr w:rsidR="009C051A" w:rsidRPr="009C051A" w:rsidTr="009C051A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нено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9C05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нение</w:t>
            </w:r>
            <w:proofErr w:type="spellEnd"/>
            <w:proofErr w:type="gramEnd"/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542 10000000000000000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9 694,29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9 610,72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-83,58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542 11100000000000000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4 967,42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-74,41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542 11105000000000120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4 687,40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-72,60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542 11105010000000120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2 832,98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-64,02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542 11105012140000120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2 832,98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-64,02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участков(пени)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542 11105012141000120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-63,96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участков(пени)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542 11105012142100120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-0,06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542 11105020000000120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-0,07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542 11105024140000120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-0,07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</w:t>
            </w: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542 11105030000000120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-7,60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542 11105034140000120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-7,60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542 11105070000000120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542 11105074140000120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-0,91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542 11105400000000120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542 11105410000000120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542 11105410140000120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542 11109000000000120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-1,81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542 11109040000000120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-1,81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542 11109044140000120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-1,81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542 11300000000000000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542 11302000000000130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542 11302990000000130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542 11302994140000130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542 11400000000000000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4 595,95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-11,55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542 11402000000000000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-6,13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</w:t>
            </w: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542 11402040140000410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-6,13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542 11402043140000410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-6,13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542 11406000000000430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3 625,78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-5,42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542 11406010000000430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-5,42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542 11406012140000430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3 340,78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-5,42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542 11406020000000430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542 11406024140000430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542 11700000000000000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542 11701000000000180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</w:tr>
      <w:tr w:rsidR="009C051A" w:rsidRPr="009C051A" w:rsidTr="009C051A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A" w:rsidRPr="009C051A" w:rsidRDefault="009C051A" w:rsidP="009C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542 11701040140000180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A" w:rsidRPr="009C051A" w:rsidRDefault="009C051A" w:rsidP="009C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5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</w:tr>
    </w:tbl>
    <w:p w:rsidR="009C051A" w:rsidRDefault="009C051A" w:rsidP="001519C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E5483" w:rsidRDefault="00757920" w:rsidP="00F4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08E">
        <w:rPr>
          <w:rFonts w:ascii="Times New Roman" w:hAnsi="Times New Roman" w:cs="Times New Roman"/>
          <w:sz w:val="28"/>
          <w:szCs w:val="28"/>
        </w:rPr>
        <w:t>Общая сумма администрируемых комитетом по управлению имуществом доходов, поступивших в бюджет округа за 202</w:t>
      </w:r>
      <w:r w:rsidR="001136AC">
        <w:rPr>
          <w:rFonts w:ascii="Times New Roman" w:hAnsi="Times New Roman" w:cs="Times New Roman"/>
          <w:sz w:val="28"/>
          <w:szCs w:val="28"/>
        </w:rPr>
        <w:t>4</w:t>
      </w:r>
      <w:r w:rsidR="00F4708E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1136AC">
        <w:rPr>
          <w:rFonts w:ascii="Times New Roman" w:hAnsi="Times New Roman" w:cs="Times New Roman"/>
          <w:sz w:val="28"/>
          <w:szCs w:val="28"/>
        </w:rPr>
        <w:t>9 610,72</w:t>
      </w:r>
      <w:r w:rsidR="00F4708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План по доходам </w:t>
      </w:r>
      <w:r w:rsidR="004923A8">
        <w:rPr>
          <w:rFonts w:ascii="Times New Roman" w:hAnsi="Times New Roman" w:cs="Times New Roman"/>
          <w:sz w:val="28"/>
          <w:szCs w:val="28"/>
        </w:rPr>
        <w:t>комитетом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62F2A">
        <w:rPr>
          <w:rFonts w:ascii="Times New Roman" w:hAnsi="Times New Roman" w:cs="Times New Roman"/>
          <w:sz w:val="28"/>
          <w:szCs w:val="28"/>
        </w:rPr>
        <w:t>2</w:t>
      </w:r>
      <w:r w:rsidR="00F470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F4708E">
        <w:rPr>
          <w:rFonts w:ascii="Times New Roman" w:hAnsi="Times New Roman" w:cs="Times New Roman"/>
          <w:sz w:val="28"/>
          <w:szCs w:val="28"/>
        </w:rPr>
        <w:t>99,</w:t>
      </w:r>
      <w:r w:rsidR="001136AC">
        <w:rPr>
          <w:rFonts w:ascii="Times New Roman" w:hAnsi="Times New Roman" w:cs="Times New Roman"/>
          <w:sz w:val="28"/>
          <w:szCs w:val="28"/>
        </w:rPr>
        <w:t>14</w:t>
      </w:r>
      <w:r w:rsidR="00F4708E">
        <w:rPr>
          <w:rFonts w:ascii="Times New Roman" w:hAnsi="Times New Roman" w:cs="Times New Roman"/>
          <w:sz w:val="28"/>
          <w:szCs w:val="28"/>
        </w:rPr>
        <w:t xml:space="preserve"> </w:t>
      </w:r>
      <w:r w:rsidR="004923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2B33D4" w:rsidP="0069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757920">
        <w:rPr>
          <w:rFonts w:ascii="Times New Roman" w:hAnsi="Times New Roman" w:cs="Times New Roman"/>
          <w:sz w:val="28"/>
          <w:szCs w:val="28"/>
        </w:rPr>
        <w:t xml:space="preserve"> района 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921DB1" w:rsidRPr="00DF3028" w:rsidRDefault="001106AC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00 «Социальная политика»</w:t>
      </w:r>
      <w:r w:rsidR="00F84835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F05A39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E13538">
        <w:rPr>
          <w:rFonts w:ascii="Times New Roman" w:hAnsi="Times New Roman" w:cs="Times New Roman"/>
          <w:sz w:val="28"/>
          <w:szCs w:val="28"/>
        </w:rPr>
        <w:t>15</w:t>
      </w:r>
      <w:r w:rsidR="00E13538" w:rsidRPr="00921DB1">
        <w:rPr>
          <w:rFonts w:ascii="Times New Roman" w:hAnsi="Times New Roman" w:cs="Times New Roman"/>
          <w:sz w:val="28"/>
          <w:szCs w:val="28"/>
        </w:rPr>
        <w:t>.12.20</w:t>
      </w:r>
      <w:r w:rsidR="00E13538">
        <w:rPr>
          <w:rFonts w:ascii="Times New Roman" w:hAnsi="Times New Roman" w:cs="Times New Roman"/>
          <w:sz w:val="28"/>
          <w:szCs w:val="28"/>
        </w:rPr>
        <w:t>23</w:t>
      </w:r>
      <w:r w:rsidR="00E13538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E13538">
        <w:rPr>
          <w:rFonts w:ascii="Times New Roman" w:hAnsi="Times New Roman" w:cs="Times New Roman"/>
          <w:sz w:val="28"/>
          <w:szCs w:val="28"/>
        </w:rPr>
        <w:t>256</w:t>
      </w:r>
      <w:r w:rsidR="00E13538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E13538" w:rsidRPr="001435A8">
        <w:rPr>
          <w:rFonts w:ascii="Calibri" w:eastAsia="Calibri" w:hAnsi="Calibri" w:cs="Times New Roman"/>
          <w:sz w:val="24"/>
          <w:szCs w:val="24"/>
        </w:rPr>
        <w:t>«</w:t>
      </w:r>
      <w:r w:rsidR="00E13538"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 w:rsidR="00E1353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13538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13538">
        <w:rPr>
          <w:rFonts w:ascii="Times New Roman" w:eastAsia="Calibri" w:hAnsi="Times New Roman" w:cs="Times New Roman"/>
          <w:sz w:val="28"/>
          <w:szCs w:val="28"/>
        </w:rPr>
        <w:t>24</w:t>
      </w:r>
      <w:r w:rsidR="00E13538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E13538">
        <w:rPr>
          <w:rFonts w:ascii="Times New Roman" w:eastAsia="Calibri" w:hAnsi="Times New Roman" w:cs="Times New Roman"/>
          <w:sz w:val="28"/>
          <w:szCs w:val="28"/>
        </w:rPr>
        <w:t>25</w:t>
      </w:r>
      <w:r w:rsidR="00E13538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13538">
        <w:rPr>
          <w:rFonts w:ascii="Times New Roman" w:eastAsia="Calibri" w:hAnsi="Times New Roman" w:cs="Times New Roman"/>
          <w:sz w:val="28"/>
          <w:szCs w:val="28"/>
        </w:rPr>
        <w:t>6</w:t>
      </w:r>
      <w:r w:rsidR="00E13538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E13538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</w:rPr>
        <w:t>комитету по управлением имуществом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="005E5AC6"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6060F0">
        <w:rPr>
          <w:rFonts w:ascii="Times New Roman" w:hAnsi="Times New Roman" w:cs="Times New Roman"/>
          <w:sz w:val="28"/>
          <w:szCs w:val="28"/>
        </w:rPr>
        <w:t>2</w:t>
      </w:r>
      <w:r w:rsidR="005E5AC6">
        <w:rPr>
          <w:rFonts w:ascii="Times New Roman" w:hAnsi="Times New Roman" w:cs="Times New Roman"/>
          <w:sz w:val="28"/>
          <w:szCs w:val="28"/>
        </w:rPr>
        <w:t>3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5AC6">
        <w:rPr>
          <w:rFonts w:ascii="Times New Roman" w:hAnsi="Times New Roman" w:cs="Times New Roman"/>
          <w:sz w:val="28"/>
          <w:szCs w:val="28"/>
        </w:rPr>
        <w:t>26 499,2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921DB1" w:rsidRPr="00921DB1" w:rsidRDefault="00921DB1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063113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DF3028" w:rsidRDefault="00DF3028">
      <w:pPr>
        <w:rPr>
          <w:rFonts w:ascii="Times New Roman" w:hAnsi="Times New Roman" w:cs="Times New Roman"/>
        </w:rPr>
      </w:pPr>
    </w:p>
    <w:bookmarkStart w:id="1" w:name="_MON_1554885171"/>
    <w:bookmarkEnd w:id="1"/>
    <w:p w:rsidR="00FD0DDA" w:rsidRDefault="001136AC" w:rsidP="001E6324">
      <w:pPr>
        <w:jc w:val="both"/>
        <w:rPr>
          <w:rFonts w:ascii="Times New Roman" w:hAnsi="Times New Roman" w:cs="Times New Roman"/>
        </w:rPr>
      </w:pPr>
      <w:r w:rsidRPr="00AD6525">
        <w:rPr>
          <w:rFonts w:ascii="Times New Roman" w:hAnsi="Times New Roman" w:cs="Times New Roman"/>
        </w:rPr>
        <w:object w:dxaOrig="9221" w:dyaOrig="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2pt;height:170.4pt" o:ole="">
            <v:imagedata r:id="rId5" o:title=""/>
          </v:shape>
          <o:OLEObject Type="Embed" ProgID="Excel.Sheet.12" ShapeID="_x0000_i1025" DrawAspect="Content" ObjectID="_1805102020" r:id="rId6"/>
        </w:object>
      </w:r>
      <w:r w:rsidR="006060F0">
        <w:rPr>
          <w:rFonts w:ascii="Times New Roman" w:hAnsi="Times New Roman" w:cs="Times New Roman"/>
        </w:rPr>
        <w:t xml:space="preserve">     </w:t>
      </w:r>
    </w:p>
    <w:p w:rsidR="00921DB1" w:rsidRDefault="00921DB1" w:rsidP="00C26A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6060F0">
        <w:rPr>
          <w:rFonts w:ascii="Times New Roman" w:hAnsi="Times New Roman" w:cs="Times New Roman"/>
          <w:sz w:val="28"/>
          <w:szCs w:val="28"/>
        </w:rPr>
        <w:t>2</w:t>
      </w:r>
      <w:r w:rsidR="00E46F31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E46F31">
        <w:rPr>
          <w:rFonts w:ascii="Times New Roman" w:hAnsi="Times New Roman" w:cs="Times New Roman"/>
          <w:sz w:val="28"/>
          <w:szCs w:val="28"/>
        </w:rPr>
        <w:t>40 980,6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D0DDA">
        <w:rPr>
          <w:rFonts w:ascii="Times New Roman" w:hAnsi="Times New Roman" w:cs="Times New Roman"/>
          <w:sz w:val="28"/>
          <w:szCs w:val="28"/>
        </w:rPr>
        <w:t>98,</w:t>
      </w:r>
      <w:r w:rsidR="00E46F31">
        <w:rPr>
          <w:rFonts w:ascii="Times New Roman" w:hAnsi="Times New Roman" w:cs="Times New Roman"/>
          <w:sz w:val="28"/>
          <w:szCs w:val="28"/>
        </w:rPr>
        <w:t>6</w:t>
      </w:r>
      <w:r w:rsidR="00D45FD3">
        <w:rPr>
          <w:rFonts w:ascii="Times New Roman" w:hAnsi="Times New Roman" w:cs="Times New Roman"/>
          <w:sz w:val="28"/>
          <w:szCs w:val="28"/>
        </w:rPr>
        <w:t>%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E46F31">
        <w:rPr>
          <w:rFonts w:ascii="Times New Roman" w:hAnsi="Times New Roman" w:cs="Times New Roman"/>
          <w:sz w:val="28"/>
          <w:szCs w:val="28"/>
        </w:rPr>
        <w:t>155,4</w:t>
      </w:r>
      <w:r w:rsidR="00D45FD3">
        <w:rPr>
          <w:rFonts w:ascii="Times New Roman" w:hAnsi="Times New Roman" w:cs="Times New Roman"/>
          <w:sz w:val="28"/>
          <w:szCs w:val="28"/>
        </w:rPr>
        <w:t>%</w:t>
      </w:r>
      <w:r w:rsidRPr="00895A4C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1E6324">
        <w:rPr>
          <w:rFonts w:ascii="Times New Roman" w:hAnsi="Times New Roman" w:cs="Times New Roman"/>
          <w:sz w:val="28"/>
          <w:szCs w:val="28"/>
        </w:rPr>
        <w:t>2</w:t>
      </w:r>
      <w:r w:rsidR="00E46F31">
        <w:rPr>
          <w:rFonts w:ascii="Times New Roman" w:hAnsi="Times New Roman" w:cs="Times New Roman"/>
          <w:sz w:val="28"/>
          <w:szCs w:val="28"/>
        </w:rPr>
        <w:t>3</w:t>
      </w:r>
      <w:r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1F6">
        <w:rPr>
          <w:rFonts w:ascii="Times New Roman" w:hAnsi="Times New Roman" w:cs="Times New Roman"/>
          <w:sz w:val="28"/>
          <w:szCs w:val="28"/>
        </w:rPr>
        <w:t>Значительно увеличились расходы к уровню 20</w:t>
      </w:r>
      <w:r w:rsidR="001E6324">
        <w:rPr>
          <w:rFonts w:ascii="Times New Roman" w:hAnsi="Times New Roman" w:cs="Times New Roman"/>
          <w:sz w:val="28"/>
          <w:szCs w:val="28"/>
        </w:rPr>
        <w:t>2</w:t>
      </w:r>
      <w:r w:rsidR="00E46F31">
        <w:rPr>
          <w:rFonts w:ascii="Times New Roman" w:hAnsi="Times New Roman" w:cs="Times New Roman"/>
          <w:sz w:val="28"/>
          <w:szCs w:val="28"/>
        </w:rPr>
        <w:t>3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по раздел</w:t>
      </w:r>
      <w:r w:rsidR="00D45FD3">
        <w:rPr>
          <w:rFonts w:ascii="Times New Roman" w:hAnsi="Times New Roman" w:cs="Times New Roman"/>
          <w:sz w:val="28"/>
          <w:szCs w:val="28"/>
        </w:rPr>
        <w:t xml:space="preserve">у </w:t>
      </w:r>
      <w:r w:rsidR="00413301">
        <w:rPr>
          <w:rFonts w:ascii="Times New Roman" w:hAnsi="Times New Roman" w:cs="Times New Roman"/>
          <w:sz w:val="28"/>
          <w:szCs w:val="28"/>
        </w:rPr>
        <w:t>«</w:t>
      </w:r>
      <w:r w:rsidR="001E632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13301">
        <w:rPr>
          <w:rFonts w:ascii="Times New Roman" w:hAnsi="Times New Roman" w:cs="Times New Roman"/>
          <w:sz w:val="28"/>
          <w:szCs w:val="28"/>
        </w:rPr>
        <w:t>»</w:t>
      </w:r>
      <w:r w:rsidR="00FD0DDA">
        <w:rPr>
          <w:rFonts w:ascii="Times New Roman" w:hAnsi="Times New Roman" w:cs="Times New Roman"/>
          <w:sz w:val="28"/>
          <w:szCs w:val="28"/>
        </w:rPr>
        <w:t xml:space="preserve"> в </w:t>
      </w:r>
      <w:r w:rsidR="00E46F31">
        <w:rPr>
          <w:rFonts w:ascii="Times New Roman" w:hAnsi="Times New Roman" w:cs="Times New Roman"/>
          <w:sz w:val="28"/>
          <w:szCs w:val="28"/>
        </w:rPr>
        <w:t>7,0</w:t>
      </w:r>
      <w:r w:rsidR="00FD0DDA">
        <w:rPr>
          <w:rFonts w:ascii="Times New Roman" w:hAnsi="Times New Roman" w:cs="Times New Roman"/>
          <w:sz w:val="28"/>
          <w:szCs w:val="28"/>
        </w:rPr>
        <w:t xml:space="preserve"> раза. </w:t>
      </w: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413301">
        <w:rPr>
          <w:rFonts w:ascii="Times New Roman" w:hAnsi="Times New Roman" w:cs="Times New Roman"/>
          <w:sz w:val="28"/>
          <w:szCs w:val="28"/>
        </w:rPr>
        <w:t>расходы по разделу «</w:t>
      </w:r>
      <w:r w:rsidR="00E46F31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FD0DDA">
        <w:rPr>
          <w:rFonts w:ascii="Times New Roman" w:hAnsi="Times New Roman" w:cs="Times New Roman"/>
          <w:sz w:val="28"/>
          <w:szCs w:val="28"/>
        </w:rPr>
        <w:t>»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E46F31">
        <w:rPr>
          <w:rFonts w:ascii="Times New Roman" w:hAnsi="Times New Roman" w:cs="Times New Roman"/>
          <w:sz w:val="28"/>
          <w:szCs w:val="28"/>
        </w:rPr>
        <w:t>46,7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C2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>ной отчетности главного распоря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дителя бюджетных средств, ее соответствие требованиям нормативныхправовых актов по составу и содержанию. Проверка достоверности и</w:t>
      </w:r>
      <w:r w:rsidR="00413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C2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B55E7">
        <w:rPr>
          <w:rFonts w:ascii="Times New Roman" w:hAnsi="Times New Roman" w:cs="Times New Roman"/>
          <w:sz w:val="28"/>
          <w:szCs w:val="28"/>
        </w:rPr>
        <w:t>2</w:t>
      </w:r>
      <w:r w:rsidR="00E46F31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B46DE3">
        <w:rPr>
          <w:rFonts w:ascii="Times New Roman" w:hAnsi="Times New Roman" w:cs="Times New Roman"/>
          <w:sz w:val="28"/>
          <w:szCs w:val="28"/>
        </w:rPr>
        <w:t>«АС Смета</w:t>
      </w:r>
      <w:r w:rsidR="00B46DE3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управлением имуществом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413301">
        <w:rPr>
          <w:rFonts w:ascii="Times New Roman" w:hAnsi="Times New Roman" w:cs="Times New Roman"/>
          <w:sz w:val="28"/>
          <w:szCs w:val="28"/>
        </w:rPr>
        <w:t>и.о. председателя комитета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B46DE3" w:rsidRDefault="00921DB1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</w:t>
      </w:r>
      <w:r w:rsidR="00413301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</w:t>
      </w:r>
      <w:r w:rsidR="00FD0DDA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онтрольно-счетную палату, включающую в себя формы документов, определенные бюджетным законодательством, в установленный срок. </w:t>
      </w:r>
      <w:r w:rsidR="00B46DE3" w:rsidRPr="00921DB1">
        <w:rPr>
          <w:rFonts w:ascii="Times New Roman" w:hAnsi="Times New Roman" w:cs="Times New Roman"/>
          <w:sz w:val="28"/>
          <w:szCs w:val="28"/>
        </w:rPr>
        <w:t xml:space="preserve">Документы предоставлены в сброшюрованном виде. </w:t>
      </w:r>
      <w:r w:rsidR="00B46DE3">
        <w:rPr>
          <w:rFonts w:ascii="Times New Roman" w:hAnsi="Times New Roman" w:cs="Times New Roman"/>
          <w:sz w:val="28"/>
          <w:szCs w:val="28"/>
        </w:rPr>
        <w:t>Д</w:t>
      </w:r>
      <w:r w:rsidR="00B46DE3" w:rsidRPr="00921DB1">
        <w:rPr>
          <w:rFonts w:ascii="Times New Roman" w:hAnsi="Times New Roman" w:cs="Times New Roman"/>
          <w:sz w:val="28"/>
          <w:szCs w:val="28"/>
        </w:rPr>
        <w:t>ополнительные формы бюджетной отчетности не устанавливались.</w:t>
      </w:r>
    </w:p>
    <w:p w:rsidR="00921DB1" w:rsidRPr="00921DB1" w:rsidRDefault="00921DB1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9A2381" w:rsidRDefault="009A2381" w:rsidP="00C26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представленной в пояснительной записке по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«Отчет о принятых бюджетных обязательствах»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лимиты </w:t>
      </w:r>
      <w:r w:rsidR="00D45FD3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54C33">
        <w:rPr>
          <w:rFonts w:ascii="Times New Roman" w:hAnsi="Times New Roman" w:cs="Times New Roman"/>
          <w:sz w:val="28"/>
          <w:szCs w:val="28"/>
        </w:rPr>
        <w:t>40 980,59</w:t>
      </w:r>
      <w:r w:rsidR="00D45FD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054C33">
        <w:rPr>
          <w:rFonts w:ascii="Times New Roman" w:hAnsi="Times New Roman" w:cs="Times New Roman"/>
          <w:sz w:val="28"/>
          <w:szCs w:val="28"/>
        </w:rPr>
        <w:t>40 412,69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Исполнено принятых бюджетных обязательств – </w:t>
      </w:r>
      <w:r w:rsidR="00054C33">
        <w:rPr>
          <w:rFonts w:ascii="Times New Roman" w:hAnsi="Times New Roman" w:cs="Times New Roman"/>
          <w:sz w:val="28"/>
          <w:szCs w:val="28"/>
        </w:rPr>
        <w:t>40 412,69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F16D2">
        <w:rPr>
          <w:rFonts w:ascii="Times New Roman" w:hAnsi="Times New Roman" w:cs="Times New Roman"/>
          <w:sz w:val="28"/>
          <w:szCs w:val="28"/>
        </w:rPr>
        <w:t xml:space="preserve">Не исполнено принятых бюджетных обязательств </w:t>
      </w:r>
      <w:r w:rsidR="008E6D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DC9">
        <w:rPr>
          <w:rFonts w:ascii="Times New Roman" w:hAnsi="Times New Roman" w:cs="Times New Roman"/>
          <w:sz w:val="28"/>
          <w:szCs w:val="28"/>
        </w:rPr>
        <w:t>0,0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217B" w:rsidRPr="001F16D2" w:rsidRDefault="00D4217B" w:rsidP="00C2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единой информационной системы в сфере закупок в сети интернет </w:t>
      </w:r>
      <w:hyperlink r:id="rId7" w:history="1">
        <w:r w:rsidRPr="00A756D2">
          <w:rPr>
            <w:rStyle w:val="a4"/>
            <w:rFonts w:ascii="Times New Roman" w:hAnsi="Times New Roman" w:cs="Times New Roman"/>
            <w:sz w:val="28"/>
            <w:szCs w:val="28"/>
          </w:rPr>
          <w:t>https://zakupki.gov.ru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имеется информация о проведении закупок конкурентными способами. </w:t>
      </w:r>
      <w:r w:rsidR="00C26A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6A13" w:rsidRPr="00C26A13">
        <w:rPr>
          <w:rFonts w:ascii="Times New Roman" w:hAnsi="Times New Roman" w:cs="Times New Roman"/>
          <w:sz w:val="28"/>
          <w:szCs w:val="28"/>
        </w:rPr>
        <w:t>Приказ</w:t>
      </w:r>
      <w:r w:rsidR="00C26A13">
        <w:rPr>
          <w:rFonts w:ascii="Times New Roman" w:hAnsi="Times New Roman" w:cs="Times New Roman"/>
          <w:sz w:val="28"/>
          <w:szCs w:val="28"/>
        </w:rPr>
        <w:t>ом</w:t>
      </w:r>
      <w:r w:rsidR="00C26A13" w:rsidRPr="00C26A13">
        <w:rPr>
          <w:rFonts w:ascii="Times New Roman" w:hAnsi="Times New Roman" w:cs="Times New Roman"/>
          <w:sz w:val="28"/>
          <w:szCs w:val="28"/>
        </w:rPr>
        <w:t xml:space="preserve"> Минфина РФ от 28 декабря 2010 г. N 191н "Об утверждении Инструкции о порядке</w:t>
      </w:r>
      <w:r w:rsidR="00C26A13">
        <w:rPr>
          <w:rFonts w:ascii="Times New Roman" w:hAnsi="Times New Roman" w:cs="Times New Roman"/>
          <w:sz w:val="28"/>
          <w:szCs w:val="28"/>
        </w:rPr>
        <w:t xml:space="preserve"> </w:t>
      </w:r>
      <w:r w:rsidR="00C26A13" w:rsidRPr="00C26A13">
        <w:rPr>
          <w:rFonts w:ascii="Times New Roman" w:hAnsi="Times New Roman" w:cs="Times New Roman"/>
          <w:sz w:val="28"/>
          <w:szCs w:val="28"/>
        </w:rPr>
        <w:t>составления и представления годовой, квартальной и месячной отчетности об</w:t>
      </w:r>
      <w:r w:rsidR="00C26A13">
        <w:rPr>
          <w:rFonts w:ascii="Times New Roman" w:hAnsi="Times New Roman" w:cs="Times New Roman"/>
          <w:sz w:val="28"/>
          <w:szCs w:val="28"/>
        </w:rPr>
        <w:t xml:space="preserve"> </w:t>
      </w:r>
      <w:r w:rsidR="00C26A13" w:rsidRPr="00C26A13">
        <w:rPr>
          <w:rFonts w:ascii="Times New Roman" w:hAnsi="Times New Roman" w:cs="Times New Roman"/>
          <w:sz w:val="28"/>
          <w:szCs w:val="28"/>
        </w:rPr>
        <w:t>исполнении бюджетов бюджетной системы Российской Федерации" (с изменениями и</w:t>
      </w:r>
      <w:r w:rsidR="00C26A13">
        <w:rPr>
          <w:rFonts w:ascii="Times New Roman" w:hAnsi="Times New Roman" w:cs="Times New Roman"/>
          <w:sz w:val="28"/>
          <w:szCs w:val="28"/>
        </w:rPr>
        <w:t xml:space="preserve"> </w:t>
      </w:r>
      <w:r w:rsidR="00C26A13" w:rsidRPr="00C26A13">
        <w:rPr>
          <w:rFonts w:ascii="Times New Roman" w:hAnsi="Times New Roman" w:cs="Times New Roman"/>
          <w:sz w:val="28"/>
          <w:szCs w:val="28"/>
        </w:rPr>
        <w:t>дополнениями)</w:t>
      </w:r>
      <w:r w:rsidR="00C26A13">
        <w:rPr>
          <w:rFonts w:ascii="Times New Roman" w:hAnsi="Times New Roman" w:cs="Times New Roman"/>
          <w:sz w:val="28"/>
          <w:szCs w:val="28"/>
        </w:rPr>
        <w:t xml:space="preserve"> в форме 0503128 по графе 8 необходимо отражение расходов, осуществленных с использованием конкурентных закупок. В предоставленной отчетности форма 0503128 содержит информацию</w:t>
      </w:r>
      <w:r w:rsidR="00054C33">
        <w:rPr>
          <w:rFonts w:ascii="Times New Roman" w:hAnsi="Times New Roman" w:cs="Times New Roman"/>
          <w:sz w:val="28"/>
          <w:szCs w:val="28"/>
        </w:rPr>
        <w:t xml:space="preserve"> о конкурентных закупках в размере 25 375,32 тыс. рублей.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CC6F79">
        <w:rPr>
          <w:rFonts w:ascii="Times New Roman" w:hAnsi="Times New Roman" w:cs="Times New Roman"/>
          <w:sz w:val="28"/>
          <w:szCs w:val="28"/>
        </w:rPr>
        <w:t>дебиторская задолженность в размере 7</w:t>
      </w:r>
      <w:r w:rsidR="005769DE">
        <w:rPr>
          <w:rFonts w:ascii="Times New Roman" w:hAnsi="Times New Roman" w:cs="Times New Roman"/>
          <w:sz w:val="28"/>
          <w:szCs w:val="28"/>
        </w:rPr>
        <w:t> </w:t>
      </w:r>
      <w:r w:rsidR="00CC6F79">
        <w:rPr>
          <w:rFonts w:ascii="Times New Roman" w:hAnsi="Times New Roman" w:cs="Times New Roman"/>
          <w:sz w:val="28"/>
          <w:szCs w:val="28"/>
        </w:rPr>
        <w:t>0</w:t>
      </w:r>
      <w:r w:rsidR="005769DE">
        <w:rPr>
          <w:rFonts w:ascii="Times New Roman" w:hAnsi="Times New Roman" w:cs="Times New Roman"/>
          <w:sz w:val="28"/>
          <w:szCs w:val="28"/>
        </w:rPr>
        <w:t>65,8</w:t>
      </w:r>
      <w:r w:rsidR="00CC6F7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06D71">
        <w:rPr>
          <w:rFonts w:ascii="Times New Roman" w:hAnsi="Times New Roman" w:cs="Times New Roman"/>
          <w:sz w:val="28"/>
          <w:szCs w:val="28"/>
        </w:rPr>
        <w:t>–</w:t>
      </w:r>
      <w:r w:rsidR="00CC6F79">
        <w:rPr>
          <w:rFonts w:ascii="Times New Roman" w:hAnsi="Times New Roman" w:cs="Times New Roman"/>
          <w:sz w:val="28"/>
          <w:szCs w:val="28"/>
        </w:rPr>
        <w:t xml:space="preserve"> </w:t>
      </w:r>
      <w:r w:rsidR="00006D71">
        <w:rPr>
          <w:rFonts w:ascii="Times New Roman" w:hAnsi="Times New Roman" w:cs="Times New Roman"/>
          <w:sz w:val="28"/>
          <w:szCs w:val="28"/>
        </w:rPr>
        <w:t xml:space="preserve">будущие доходы от операционной деятельности и </w:t>
      </w:r>
      <w:r w:rsidR="00006D71" w:rsidRPr="00006D71">
        <w:rPr>
          <w:rFonts w:ascii="Times New Roman" w:hAnsi="Times New Roman" w:cs="Times New Roman"/>
          <w:sz w:val="28"/>
          <w:szCs w:val="28"/>
        </w:rPr>
        <w:t>доход</w:t>
      </w:r>
      <w:r w:rsidR="00006D71">
        <w:rPr>
          <w:rFonts w:ascii="Times New Roman" w:hAnsi="Times New Roman" w:cs="Times New Roman"/>
          <w:sz w:val="28"/>
          <w:szCs w:val="28"/>
        </w:rPr>
        <w:t>ы</w:t>
      </w:r>
      <w:r w:rsidR="00006D71" w:rsidRPr="00006D71">
        <w:rPr>
          <w:rFonts w:ascii="Times New Roman" w:hAnsi="Times New Roman" w:cs="Times New Roman"/>
          <w:sz w:val="28"/>
          <w:szCs w:val="28"/>
        </w:rPr>
        <w:t xml:space="preserve"> от платежей при пользовании природными ресурсами</w:t>
      </w:r>
      <w:r w:rsidR="00006D71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>задолженность</w:t>
      </w:r>
      <w:r w:rsidR="00006D71">
        <w:rPr>
          <w:rFonts w:ascii="Times New Roman" w:hAnsi="Times New Roman" w:cs="Times New Roman"/>
          <w:sz w:val="28"/>
          <w:szCs w:val="28"/>
        </w:rPr>
        <w:t>: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E1082">
        <w:rPr>
          <w:rFonts w:ascii="Times New Roman" w:hAnsi="Times New Roman" w:cs="Times New Roman"/>
          <w:sz w:val="28"/>
          <w:szCs w:val="28"/>
        </w:rPr>
        <w:t>комитета по управлени</w:t>
      </w:r>
      <w:r w:rsidR="00125520">
        <w:rPr>
          <w:rFonts w:ascii="Times New Roman" w:hAnsi="Times New Roman" w:cs="Times New Roman"/>
          <w:sz w:val="28"/>
          <w:szCs w:val="28"/>
        </w:rPr>
        <w:t>ю</w:t>
      </w:r>
      <w:r w:rsidR="001E108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06D71">
        <w:rPr>
          <w:rFonts w:ascii="Times New Roman" w:hAnsi="Times New Roman" w:cs="Times New Roman"/>
          <w:sz w:val="28"/>
          <w:szCs w:val="28"/>
        </w:rPr>
        <w:t xml:space="preserve"> </w:t>
      </w:r>
      <w:r w:rsidR="005769DE">
        <w:rPr>
          <w:rFonts w:ascii="Times New Roman" w:hAnsi="Times New Roman" w:cs="Times New Roman"/>
          <w:sz w:val="28"/>
          <w:szCs w:val="28"/>
        </w:rPr>
        <w:t>–</w:t>
      </w:r>
      <w:r w:rsidR="00006D71">
        <w:rPr>
          <w:rFonts w:ascii="Times New Roman" w:hAnsi="Times New Roman" w:cs="Times New Roman"/>
          <w:sz w:val="28"/>
          <w:szCs w:val="28"/>
        </w:rPr>
        <w:t xml:space="preserve"> </w:t>
      </w:r>
      <w:r w:rsidR="005769DE">
        <w:rPr>
          <w:rFonts w:ascii="Times New Roman" w:hAnsi="Times New Roman" w:cs="Times New Roman"/>
          <w:sz w:val="28"/>
          <w:szCs w:val="28"/>
        </w:rPr>
        <w:t>477,13</w:t>
      </w:r>
      <w:r w:rsidR="00006D71">
        <w:rPr>
          <w:rFonts w:ascii="Times New Roman" w:hAnsi="Times New Roman" w:cs="Times New Roman"/>
          <w:sz w:val="28"/>
          <w:szCs w:val="28"/>
        </w:rPr>
        <w:t xml:space="preserve"> тыс. рублей, доходы будущих периодов – 4 281,0 тыс. руб</w:t>
      </w:r>
      <w:r w:rsidR="007D66F2">
        <w:rPr>
          <w:rFonts w:ascii="Times New Roman" w:hAnsi="Times New Roman" w:cs="Times New Roman"/>
          <w:sz w:val="28"/>
          <w:szCs w:val="28"/>
        </w:rPr>
        <w:t xml:space="preserve">лей, резервы предстоящих расходов </w:t>
      </w:r>
      <w:r w:rsidR="005769DE">
        <w:rPr>
          <w:rFonts w:ascii="Times New Roman" w:hAnsi="Times New Roman" w:cs="Times New Roman"/>
          <w:sz w:val="28"/>
          <w:szCs w:val="28"/>
        </w:rPr>
        <w:t>–</w:t>
      </w:r>
      <w:r w:rsidR="007D66F2">
        <w:rPr>
          <w:rFonts w:ascii="Times New Roman" w:hAnsi="Times New Roman" w:cs="Times New Roman"/>
          <w:sz w:val="28"/>
          <w:szCs w:val="28"/>
        </w:rPr>
        <w:t xml:space="preserve"> </w:t>
      </w:r>
      <w:r w:rsidR="005769DE">
        <w:rPr>
          <w:rFonts w:ascii="Times New Roman" w:hAnsi="Times New Roman" w:cs="Times New Roman"/>
          <w:sz w:val="28"/>
          <w:szCs w:val="28"/>
        </w:rPr>
        <w:t>138,53</w:t>
      </w:r>
      <w:r w:rsidR="007D66F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9A2381">
        <w:rPr>
          <w:rFonts w:ascii="Times New Roman" w:hAnsi="Times New Roman" w:cs="Times New Roman"/>
          <w:sz w:val="28"/>
          <w:szCs w:val="28"/>
        </w:rPr>
        <w:t>Просроченная задолженность по состоянию на 01.01.202</w:t>
      </w:r>
      <w:r w:rsidR="002A7F1C">
        <w:rPr>
          <w:rFonts w:ascii="Times New Roman" w:hAnsi="Times New Roman" w:cs="Times New Roman"/>
          <w:sz w:val="28"/>
          <w:szCs w:val="28"/>
        </w:rPr>
        <w:t>5</w:t>
      </w:r>
      <w:r w:rsidR="009A2381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0B55E7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921DB1">
        <w:rPr>
          <w:rFonts w:ascii="Times New Roman" w:hAnsi="Times New Roman" w:cs="Times New Roman"/>
          <w:sz w:val="28"/>
          <w:szCs w:val="28"/>
        </w:rPr>
        <w:t>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1C95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C95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ED1C95" w:rsidRPr="00921DB1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A91B66">
      <w:pgSz w:w="11907" w:h="16839" w:code="9"/>
      <w:pgMar w:top="567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06D71"/>
    <w:rsid w:val="00032404"/>
    <w:rsid w:val="000356B7"/>
    <w:rsid w:val="00054C33"/>
    <w:rsid w:val="00063113"/>
    <w:rsid w:val="00090DE8"/>
    <w:rsid w:val="000B55E7"/>
    <w:rsid w:val="001106AC"/>
    <w:rsid w:val="001136AC"/>
    <w:rsid w:val="00125520"/>
    <w:rsid w:val="001258A1"/>
    <w:rsid w:val="001272DE"/>
    <w:rsid w:val="00140000"/>
    <w:rsid w:val="001519CE"/>
    <w:rsid w:val="00152F4A"/>
    <w:rsid w:val="00153303"/>
    <w:rsid w:val="001907D1"/>
    <w:rsid w:val="00197752"/>
    <w:rsid w:val="001B3E3F"/>
    <w:rsid w:val="001E1082"/>
    <w:rsid w:val="001E3022"/>
    <w:rsid w:val="001E6324"/>
    <w:rsid w:val="001F16D2"/>
    <w:rsid w:val="002148BC"/>
    <w:rsid w:val="00221ACC"/>
    <w:rsid w:val="002237AA"/>
    <w:rsid w:val="00237D04"/>
    <w:rsid w:val="0024599D"/>
    <w:rsid w:val="0026381D"/>
    <w:rsid w:val="00265B23"/>
    <w:rsid w:val="002A7F1C"/>
    <w:rsid w:val="002B33D4"/>
    <w:rsid w:val="002B7222"/>
    <w:rsid w:val="002C179C"/>
    <w:rsid w:val="00301245"/>
    <w:rsid w:val="003109C8"/>
    <w:rsid w:val="00317CEF"/>
    <w:rsid w:val="00322E84"/>
    <w:rsid w:val="00327C85"/>
    <w:rsid w:val="00396260"/>
    <w:rsid w:val="003B2D75"/>
    <w:rsid w:val="003E2CFD"/>
    <w:rsid w:val="003F35E1"/>
    <w:rsid w:val="003F5E12"/>
    <w:rsid w:val="00401671"/>
    <w:rsid w:val="00410DD2"/>
    <w:rsid w:val="00413301"/>
    <w:rsid w:val="00417562"/>
    <w:rsid w:val="00423BF6"/>
    <w:rsid w:val="00442DFE"/>
    <w:rsid w:val="004511F6"/>
    <w:rsid w:val="004721B1"/>
    <w:rsid w:val="004923A8"/>
    <w:rsid w:val="004B2301"/>
    <w:rsid w:val="004C7C1B"/>
    <w:rsid w:val="004E7B03"/>
    <w:rsid w:val="004F710E"/>
    <w:rsid w:val="005379C3"/>
    <w:rsid w:val="0057493B"/>
    <w:rsid w:val="005769DE"/>
    <w:rsid w:val="005C23A2"/>
    <w:rsid w:val="005E2608"/>
    <w:rsid w:val="005E5AC6"/>
    <w:rsid w:val="005F3ABC"/>
    <w:rsid w:val="0060053D"/>
    <w:rsid w:val="006060F0"/>
    <w:rsid w:val="0060622B"/>
    <w:rsid w:val="00607D4F"/>
    <w:rsid w:val="00632398"/>
    <w:rsid w:val="00640191"/>
    <w:rsid w:val="006466BB"/>
    <w:rsid w:val="006557B8"/>
    <w:rsid w:val="00662EBB"/>
    <w:rsid w:val="00683E39"/>
    <w:rsid w:val="00695781"/>
    <w:rsid w:val="00697720"/>
    <w:rsid w:val="006E0338"/>
    <w:rsid w:val="007128CA"/>
    <w:rsid w:val="007334ED"/>
    <w:rsid w:val="00752BF3"/>
    <w:rsid w:val="00753CA9"/>
    <w:rsid w:val="00757920"/>
    <w:rsid w:val="007604C8"/>
    <w:rsid w:val="007610F7"/>
    <w:rsid w:val="007C5650"/>
    <w:rsid w:val="007C70AB"/>
    <w:rsid w:val="007D66F2"/>
    <w:rsid w:val="007E06F9"/>
    <w:rsid w:val="007F629B"/>
    <w:rsid w:val="0081052C"/>
    <w:rsid w:val="00814E49"/>
    <w:rsid w:val="00825C0D"/>
    <w:rsid w:val="008528AB"/>
    <w:rsid w:val="008600E9"/>
    <w:rsid w:val="00862F2A"/>
    <w:rsid w:val="00865AFC"/>
    <w:rsid w:val="0087345B"/>
    <w:rsid w:val="008738C8"/>
    <w:rsid w:val="008768D3"/>
    <w:rsid w:val="00887DA0"/>
    <w:rsid w:val="00895A4C"/>
    <w:rsid w:val="008B4233"/>
    <w:rsid w:val="008E6C83"/>
    <w:rsid w:val="008E6DC9"/>
    <w:rsid w:val="008F01F1"/>
    <w:rsid w:val="0090351F"/>
    <w:rsid w:val="00903D8A"/>
    <w:rsid w:val="00905480"/>
    <w:rsid w:val="0092137B"/>
    <w:rsid w:val="00921DB1"/>
    <w:rsid w:val="009359EA"/>
    <w:rsid w:val="0093662A"/>
    <w:rsid w:val="0095433D"/>
    <w:rsid w:val="00970320"/>
    <w:rsid w:val="009811AC"/>
    <w:rsid w:val="00984136"/>
    <w:rsid w:val="00992C2E"/>
    <w:rsid w:val="009A2381"/>
    <w:rsid w:val="009B38F4"/>
    <w:rsid w:val="009C051A"/>
    <w:rsid w:val="009D30B8"/>
    <w:rsid w:val="00A02808"/>
    <w:rsid w:val="00A3746E"/>
    <w:rsid w:val="00A4173A"/>
    <w:rsid w:val="00A45D86"/>
    <w:rsid w:val="00A636B8"/>
    <w:rsid w:val="00A91B66"/>
    <w:rsid w:val="00AB3DB5"/>
    <w:rsid w:val="00AD32DC"/>
    <w:rsid w:val="00AD6525"/>
    <w:rsid w:val="00AE13AF"/>
    <w:rsid w:val="00AE5483"/>
    <w:rsid w:val="00AF58E6"/>
    <w:rsid w:val="00B02706"/>
    <w:rsid w:val="00B04F2B"/>
    <w:rsid w:val="00B46DE3"/>
    <w:rsid w:val="00B71F21"/>
    <w:rsid w:val="00B86BCD"/>
    <w:rsid w:val="00B926FF"/>
    <w:rsid w:val="00BA10DD"/>
    <w:rsid w:val="00BA1A15"/>
    <w:rsid w:val="00BA2DB0"/>
    <w:rsid w:val="00C228B3"/>
    <w:rsid w:val="00C26A13"/>
    <w:rsid w:val="00C328CF"/>
    <w:rsid w:val="00C40B92"/>
    <w:rsid w:val="00C60FE9"/>
    <w:rsid w:val="00C641F8"/>
    <w:rsid w:val="00C71287"/>
    <w:rsid w:val="00C86BAE"/>
    <w:rsid w:val="00C91746"/>
    <w:rsid w:val="00CA2D9D"/>
    <w:rsid w:val="00CA36AC"/>
    <w:rsid w:val="00CA50D8"/>
    <w:rsid w:val="00CC6F79"/>
    <w:rsid w:val="00CD258C"/>
    <w:rsid w:val="00CE33E0"/>
    <w:rsid w:val="00D035BB"/>
    <w:rsid w:val="00D17943"/>
    <w:rsid w:val="00D235D2"/>
    <w:rsid w:val="00D3746C"/>
    <w:rsid w:val="00D4217B"/>
    <w:rsid w:val="00D45FD3"/>
    <w:rsid w:val="00D81FAE"/>
    <w:rsid w:val="00D84223"/>
    <w:rsid w:val="00D977F9"/>
    <w:rsid w:val="00DB544B"/>
    <w:rsid w:val="00DC72BA"/>
    <w:rsid w:val="00DE20C1"/>
    <w:rsid w:val="00DE47A9"/>
    <w:rsid w:val="00DF3028"/>
    <w:rsid w:val="00E03031"/>
    <w:rsid w:val="00E06401"/>
    <w:rsid w:val="00E06F4F"/>
    <w:rsid w:val="00E13538"/>
    <w:rsid w:val="00E41AEF"/>
    <w:rsid w:val="00E46F31"/>
    <w:rsid w:val="00E860A8"/>
    <w:rsid w:val="00E97E0D"/>
    <w:rsid w:val="00EA33C4"/>
    <w:rsid w:val="00EA43B0"/>
    <w:rsid w:val="00EC6F91"/>
    <w:rsid w:val="00ED1C95"/>
    <w:rsid w:val="00EE37E6"/>
    <w:rsid w:val="00F05A39"/>
    <w:rsid w:val="00F07109"/>
    <w:rsid w:val="00F25368"/>
    <w:rsid w:val="00F3199B"/>
    <w:rsid w:val="00F4708E"/>
    <w:rsid w:val="00F5726B"/>
    <w:rsid w:val="00F62C50"/>
    <w:rsid w:val="00F84835"/>
    <w:rsid w:val="00F84AE8"/>
    <w:rsid w:val="00FD0DDA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93CC-CFAD-452F-AAB3-6FCB580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5">
    <w:name w:val="Знак Знак5 Знак Знак"/>
    <w:basedOn w:val="a"/>
    <w:rsid w:val="008528AB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D179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77BD-6D75-4F79-84B0-BF9692B0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Пользователь</cp:lastModifiedBy>
  <cp:revision>30</cp:revision>
  <cp:lastPrinted>2019-05-30T08:04:00Z</cp:lastPrinted>
  <dcterms:created xsi:type="dcterms:W3CDTF">2022-05-31T06:24:00Z</dcterms:created>
  <dcterms:modified xsi:type="dcterms:W3CDTF">2025-04-02T09:27:00Z</dcterms:modified>
</cp:coreProperties>
</file>