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D6F6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b/>
          <w:bCs/>
          <w:sz w:val="28"/>
          <w:szCs w:val="28"/>
        </w:rPr>
        <w:t>Никольское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D6F6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47D05">
        <w:rPr>
          <w:rFonts w:ascii="Times New Roman" w:hAnsi="Times New Roman" w:cs="Times New Roman"/>
          <w:sz w:val="28"/>
          <w:szCs w:val="28"/>
        </w:rPr>
        <w:t>2</w:t>
      </w:r>
      <w:r w:rsidR="00DD6F65">
        <w:rPr>
          <w:rFonts w:ascii="Times New Roman" w:hAnsi="Times New Roman" w:cs="Times New Roman"/>
          <w:sz w:val="28"/>
          <w:szCs w:val="28"/>
        </w:rPr>
        <w:t>9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6290D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DD6F65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C024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sz w:val="28"/>
          <w:szCs w:val="28"/>
        </w:rPr>
        <w:t>Никольское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C02468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24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sz w:val="28"/>
          <w:szCs w:val="28"/>
        </w:rPr>
        <w:t>Никольское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C02468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C02468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C02468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C02468" w:rsidRDefault="00C02468" w:rsidP="000F6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 Лентьевское,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24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C97">
        <w:rPr>
          <w:rFonts w:ascii="Times New Roman" w:hAnsi="Times New Roman" w:cs="Times New Roman"/>
          <w:sz w:val="28"/>
          <w:szCs w:val="28"/>
        </w:rPr>
        <w:t>Т.А</w:t>
      </w:r>
      <w:r w:rsidR="008E6C83">
        <w:rPr>
          <w:rFonts w:ascii="Times New Roman" w:hAnsi="Times New Roman" w:cs="Times New Roman"/>
          <w:sz w:val="28"/>
          <w:szCs w:val="28"/>
        </w:rPr>
        <w:t>.</w:t>
      </w:r>
      <w:r w:rsidR="00384C97">
        <w:rPr>
          <w:rFonts w:ascii="Times New Roman" w:hAnsi="Times New Roman" w:cs="Times New Roman"/>
          <w:sz w:val="28"/>
          <w:szCs w:val="28"/>
        </w:rPr>
        <w:t>Парфенова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24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C02468">
        <w:rPr>
          <w:rFonts w:ascii="Times New Roman" w:hAnsi="Times New Roman" w:cs="Times New Roman"/>
          <w:sz w:val="28"/>
          <w:szCs w:val="28"/>
        </w:rPr>
        <w:t xml:space="preserve">органом 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C024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804923" w:rsidRDefault="0080492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468" w:rsidRDefault="000D1A5C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оценка форм бюджетной отчетности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администрацией сельского поселения  Никольское.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   справка по консолидированным расчетам (ф. 0503125)  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отчет об  исполнении  бюджета 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0D1A5C" w:rsidRDefault="000D1A5C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A5C" w:rsidRDefault="000D1A5C" w:rsidP="000D1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исполнения бюджетных назначений</w:t>
      </w:r>
    </w:p>
    <w:p w:rsidR="000D1A5C" w:rsidRPr="00921DB1" w:rsidRDefault="000D1A5C" w:rsidP="000D1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40E2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F40E20">
        <w:rPr>
          <w:rFonts w:ascii="Times New Roman" w:hAnsi="Times New Roman" w:cs="Times New Roman"/>
          <w:sz w:val="28"/>
          <w:szCs w:val="28"/>
        </w:rPr>
        <w:t xml:space="preserve"> 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84C97">
        <w:rPr>
          <w:rFonts w:ascii="Times New Roman" w:hAnsi="Times New Roman" w:cs="Times New Roman"/>
          <w:sz w:val="28"/>
          <w:szCs w:val="28"/>
        </w:rPr>
        <w:t>2</w:t>
      </w:r>
      <w:r w:rsidR="00F40E20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F40E20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40E20">
        <w:rPr>
          <w:rFonts w:ascii="Times New Roman" w:hAnsi="Times New Roman" w:cs="Times New Roman"/>
          <w:sz w:val="28"/>
          <w:szCs w:val="28"/>
        </w:rPr>
        <w:t>138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B792E">
        <w:rPr>
          <w:rFonts w:ascii="Times New Roman" w:eastAsia="Calibri" w:hAnsi="Times New Roman" w:cs="Times New Roman"/>
          <w:sz w:val="28"/>
          <w:szCs w:val="28"/>
        </w:rPr>
        <w:lastRenderedPageBreak/>
        <w:t>Никольское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F40E20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F40E20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40E20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F4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0E20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0E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402E06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02E06">
        <w:rPr>
          <w:rFonts w:ascii="Times New Roman" w:hAnsi="Times New Roman" w:cs="Times New Roman"/>
          <w:sz w:val="28"/>
          <w:szCs w:val="28"/>
        </w:rPr>
        <w:t xml:space="preserve"> ф. 0503121 и ф. 0503127.</w:t>
      </w:r>
    </w:p>
    <w:p w:rsidR="00782BE4" w:rsidRPr="00921DB1" w:rsidRDefault="00782BE4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8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757920" w:rsidRPr="00AE5483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8" w:type="dxa"/>
          </w:tcPr>
          <w:p w:rsidR="00757920" w:rsidRPr="00AE5483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0C1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96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1E50C1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1E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8" w:type="dxa"/>
          </w:tcPr>
          <w:p w:rsidR="001E50C1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E5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6F1A3C" w:rsidRPr="007128CA" w:rsidTr="001E50C1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96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6F1A3C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</w:tcPr>
          <w:p w:rsidR="006F1A3C" w:rsidRDefault="006F1A3C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402E06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757920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8" w:type="dxa"/>
          </w:tcPr>
          <w:p w:rsidR="00757920" w:rsidRPr="007128CA" w:rsidRDefault="0096516E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10 253</w:t>
            </w:r>
            <w:r w:rsidR="00757920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782BE4" w:rsidRDefault="00757920" w:rsidP="00782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679C" w:rsidRDefault="00782BE4" w:rsidP="00782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920">
        <w:rPr>
          <w:rFonts w:ascii="Times New Roman" w:hAnsi="Times New Roman" w:cs="Times New Roman"/>
          <w:sz w:val="28"/>
          <w:szCs w:val="28"/>
        </w:rPr>
        <w:t>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402E06">
        <w:rPr>
          <w:rFonts w:ascii="Times New Roman" w:hAnsi="Times New Roman" w:cs="Times New Roman"/>
          <w:sz w:val="28"/>
          <w:szCs w:val="28"/>
        </w:rPr>
        <w:t>1</w:t>
      </w:r>
      <w:r w:rsidR="00757920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96516E">
        <w:rPr>
          <w:rFonts w:ascii="Times New Roman" w:hAnsi="Times New Roman" w:cs="Times New Roman"/>
          <w:sz w:val="28"/>
          <w:szCs w:val="28"/>
        </w:rPr>
        <w:t>100</w:t>
      </w:r>
      <w:r w:rsidR="00757920"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85679C" w:rsidP="0078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Никольское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856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5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782BE4" w:rsidRPr="00921DB1" w:rsidRDefault="00782BE4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E06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402E06">
        <w:rPr>
          <w:rFonts w:ascii="Times New Roman" w:hAnsi="Times New Roman" w:cs="Times New Roman"/>
          <w:sz w:val="28"/>
          <w:szCs w:val="28"/>
        </w:rPr>
        <w:t xml:space="preserve">20 </w:t>
      </w:r>
      <w:r w:rsidRPr="00921DB1">
        <w:rPr>
          <w:rFonts w:ascii="Times New Roman" w:hAnsi="Times New Roman" w:cs="Times New Roman"/>
          <w:sz w:val="28"/>
          <w:szCs w:val="28"/>
        </w:rPr>
        <w:t xml:space="preserve">№ </w:t>
      </w:r>
      <w:r w:rsidR="00402E06">
        <w:rPr>
          <w:rFonts w:ascii="Times New Roman" w:hAnsi="Times New Roman" w:cs="Times New Roman"/>
          <w:sz w:val="28"/>
          <w:szCs w:val="28"/>
        </w:rPr>
        <w:t>138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C68EF">
        <w:rPr>
          <w:rFonts w:ascii="Times New Roman" w:eastAsia="Calibri" w:hAnsi="Times New Roman" w:cs="Times New Roman"/>
          <w:sz w:val="28"/>
          <w:szCs w:val="28"/>
        </w:rPr>
        <w:t>Никольское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2E06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2E06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02E06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Никольское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E06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2E06">
        <w:rPr>
          <w:rFonts w:ascii="Times New Roman" w:hAnsi="Times New Roman" w:cs="Times New Roman"/>
          <w:sz w:val="28"/>
          <w:szCs w:val="28"/>
        </w:rPr>
        <w:t>10397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EC68EF">
        <w:rPr>
          <w:rFonts w:ascii="Times New Roman" w:hAnsi="Times New Roman" w:cs="Times New Roman"/>
          <w:sz w:val="28"/>
          <w:szCs w:val="28"/>
        </w:rPr>
        <w:t>5</w:t>
      </w:r>
      <w:r w:rsidR="00402E06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  <w:proofErr w:type="gramEnd"/>
    </w:p>
    <w:p w:rsidR="00DF3028" w:rsidRDefault="00921DB1" w:rsidP="00AE6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 xml:space="preserve">Никольское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CF51AB" w:rsidRDefault="00782BE4" w:rsidP="00CF51A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B41BFD">
        <w:rPr>
          <w:b/>
          <w:i/>
          <w:sz w:val="26"/>
          <w:szCs w:val="26"/>
        </w:rPr>
        <w:object w:dxaOrig="9396" w:dyaOrig="5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304.7pt" o:ole="">
            <v:imagedata r:id="rId5" o:title=""/>
          </v:shape>
          <o:OLEObject Type="Embed" ProgID="Excel.Sheet.12" ShapeID="_x0000_i1025" DrawAspect="Content" ObjectID="_1710054414" r:id="rId6"/>
        </w:object>
      </w:r>
    </w:p>
    <w:p w:rsidR="00B86BCD" w:rsidRPr="00921DB1" w:rsidRDefault="00CF51AB" w:rsidP="00CF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sz w:val="26"/>
          <w:szCs w:val="26"/>
        </w:rPr>
        <w:t xml:space="preserve">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947D08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947D08">
        <w:rPr>
          <w:rFonts w:ascii="Times New Roman" w:hAnsi="Times New Roman" w:cs="Times New Roman"/>
          <w:sz w:val="28"/>
          <w:szCs w:val="28"/>
        </w:rPr>
        <w:t>10</w:t>
      </w:r>
      <w:r w:rsidR="00EA43B0">
        <w:rPr>
          <w:rFonts w:ascii="Times New Roman" w:hAnsi="Times New Roman" w:cs="Times New Roman"/>
          <w:sz w:val="28"/>
          <w:szCs w:val="28"/>
        </w:rPr>
        <w:t> </w:t>
      </w:r>
      <w:r w:rsidR="00947D08">
        <w:rPr>
          <w:rFonts w:ascii="Times New Roman" w:hAnsi="Times New Roman" w:cs="Times New Roman"/>
          <w:sz w:val="28"/>
          <w:szCs w:val="28"/>
        </w:rPr>
        <w:t>374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947D08">
        <w:rPr>
          <w:rFonts w:ascii="Times New Roman" w:hAnsi="Times New Roman" w:cs="Times New Roman"/>
          <w:sz w:val="28"/>
          <w:szCs w:val="28"/>
        </w:rPr>
        <w:t>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7D08">
        <w:rPr>
          <w:rFonts w:ascii="Times New Roman" w:hAnsi="Times New Roman" w:cs="Times New Roman"/>
          <w:sz w:val="28"/>
          <w:szCs w:val="28"/>
        </w:rPr>
        <w:t>99,8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>на 1 </w:t>
      </w:r>
      <w:r w:rsidR="004D5DE2">
        <w:rPr>
          <w:rFonts w:ascii="Times New Roman" w:hAnsi="Times New Roman" w:cs="Times New Roman"/>
          <w:sz w:val="28"/>
          <w:szCs w:val="28"/>
        </w:rPr>
        <w:t>154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4D5DE2">
        <w:rPr>
          <w:rFonts w:ascii="Times New Roman" w:hAnsi="Times New Roman" w:cs="Times New Roman"/>
          <w:sz w:val="28"/>
          <w:szCs w:val="28"/>
        </w:rPr>
        <w:t>2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47D08">
        <w:rPr>
          <w:rFonts w:ascii="Times New Roman" w:hAnsi="Times New Roman" w:cs="Times New Roman"/>
          <w:sz w:val="28"/>
          <w:szCs w:val="28"/>
        </w:rPr>
        <w:t>(</w:t>
      </w:r>
      <w:r w:rsidR="004D5DE2">
        <w:rPr>
          <w:rFonts w:ascii="Times New Roman" w:hAnsi="Times New Roman" w:cs="Times New Roman"/>
          <w:sz w:val="28"/>
          <w:szCs w:val="28"/>
        </w:rPr>
        <w:t>17</w:t>
      </w:r>
      <w:r w:rsidR="00947D08">
        <w:rPr>
          <w:rFonts w:ascii="Times New Roman" w:hAnsi="Times New Roman" w:cs="Times New Roman"/>
          <w:sz w:val="28"/>
          <w:szCs w:val="28"/>
        </w:rPr>
        <w:t>,</w:t>
      </w:r>
      <w:r w:rsidR="004D5DE2">
        <w:rPr>
          <w:rFonts w:ascii="Times New Roman" w:hAnsi="Times New Roman" w:cs="Times New Roman"/>
          <w:sz w:val="28"/>
          <w:szCs w:val="28"/>
        </w:rPr>
        <w:t>5</w:t>
      </w:r>
      <w:r w:rsidR="00947D08">
        <w:rPr>
          <w:rFonts w:ascii="Times New Roman" w:hAnsi="Times New Roman" w:cs="Times New Roman"/>
          <w:sz w:val="28"/>
          <w:szCs w:val="28"/>
        </w:rPr>
        <w:t xml:space="preserve">%) </w:t>
      </w:r>
      <w:r w:rsidR="003A0A60">
        <w:rPr>
          <w:rFonts w:ascii="Times New Roman" w:hAnsi="Times New Roman" w:cs="Times New Roman"/>
          <w:sz w:val="28"/>
          <w:szCs w:val="28"/>
        </w:rPr>
        <w:t>больше и</w:t>
      </w:r>
      <w:r w:rsidR="00921DB1"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DB1" w:rsidRPr="00895A4C">
        <w:rPr>
          <w:rFonts w:ascii="Times New Roman" w:hAnsi="Times New Roman" w:cs="Times New Roman"/>
          <w:sz w:val="28"/>
          <w:szCs w:val="28"/>
        </w:rPr>
        <w:t>20</w:t>
      </w:r>
      <w:r w:rsidR="004D5DE2">
        <w:rPr>
          <w:rFonts w:ascii="Times New Roman" w:hAnsi="Times New Roman" w:cs="Times New Roman"/>
          <w:sz w:val="28"/>
          <w:szCs w:val="28"/>
        </w:rPr>
        <w:t>20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Увеличились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4D5DE2">
        <w:rPr>
          <w:rFonts w:ascii="Times New Roman" w:hAnsi="Times New Roman" w:cs="Times New Roman"/>
          <w:sz w:val="28"/>
          <w:szCs w:val="28"/>
        </w:rPr>
        <w:t>20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36E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по </w:t>
      </w:r>
      <w:r w:rsidR="003A0A60">
        <w:rPr>
          <w:rFonts w:ascii="Times New Roman" w:hAnsi="Times New Roman" w:cs="Times New Roman"/>
          <w:sz w:val="28"/>
          <w:szCs w:val="28"/>
        </w:rPr>
        <w:t xml:space="preserve">всем </w:t>
      </w:r>
      <w:r w:rsidR="00921DB1" w:rsidRPr="004511F6">
        <w:rPr>
          <w:rFonts w:ascii="Times New Roman" w:hAnsi="Times New Roman" w:cs="Times New Roman"/>
          <w:sz w:val="28"/>
          <w:szCs w:val="28"/>
        </w:rPr>
        <w:t>раздел</w:t>
      </w:r>
      <w:r w:rsidR="003A0A60">
        <w:rPr>
          <w:rFonts w:ascii="Times New Roman" w:hAnsi="Times New Roman" w:cs="Times New Roman"/>
          <w:sz w:val="28"/>
          <w:szCs w:val="28"/>
        </w:rPr>
        <w:t>ам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0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4D5DE2">
        <w:rPr>
          <w:rFonts w:ascii="Times New Roman" w:hAnsi="Times New Roman" w:cs="Times New Roman"/>
          <w:sz w:val="28"/>
          <w:szCs w:val="28"/>
        </w:rPr>
        <w:t>36</w:t>
      </w:r>
      <w:r w:rsidR="00401671">
        <w:rPr>
          <w:rFonts w:ascii="Times New Roman" w:hAnsi="Times New Roman" w:cs="Times New Roman"/>
          <w:sz w:val="28"/>
          <w:szCs w:val="28"/>
        </w:rPr>
        <w:t>,</w:t>
      </w:r>
      <w:r w:rsidR="004D5DE2">
        <w:rPr>
          <w:rFonts w:ascii="Times New Roman" w:hAnsi="Times New Roman" w:cs="Times New Roman"/>
          <w:sz w:val="28"/>
          <w:szCs w:val="28"/>
        </w:rPr>
        <w:t>2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9C3110">
        <w:rPr>
          <w:rFonts w:ascii="Times New Roman" w:hAnsi="Times New Roman" w:cs="Times New Roman"/>
          <w:sz w:val="28"/>
          <w:szCs w:val="28"/>
        </w:rPr>
        <w:t>национальную экономику (дорожное хозяйство</w:t>
      </w:r>
      <w:r w:rsidR="004D5DE2">
        <w:rPr>
          <w:rFonts w:ascii="Times New Roman" w:hAnsi="Times New Roman" w:cs="Times New Roman"/>
          <w:sz w:val="28"/>
          <w:szCs w:val="28"/>
        </w:rPr>
        <w:t>, с/</w:t>
      </w:r>
      <w:proofErr w:type="spellStart"/>
      <w:r w:rsidR="004D5DE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C3110">
        <w:rPr>
          <w:rFonts w:ascii="Times New Roman" w:hAnsi="Times New Roman" w:cs="Times New Roman"/>
          <w:sz w:val="28"/>
          <w:szCs w:val="28"/>
        </w:rPr>
        <w:t>)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4D5DE2">
        <w:rPr>
          <w:rFonts w:ascii="Times New Roman" w:hAnsi="Times New Roman" w:cs="Times New Roman"/>
          <w:sz w:val="28"/>
          <w:szCs w:val="28"/>
        </w:rPr>
        <w:t>30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4D5DE2">
        <w:rPr>
          <w:rFonts w:ascii="Times New Roman" w:hAnsi="Times New Roman" w:cs="Times New Roman"/>
          <w:sz w:val="28"/>
          <w:szCs w:val="28"/>
        </w:rPr>
        <w:t>4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4D5DE2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D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4D5D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D15">
        <w:rPr>
          <w:rFonts w:ascii="Times New Roman" w:hAnsi="Times New Roman" w:cs="Times New Roman"/>
          <w:sz w:val="28"/>
          <w:szCs w:val="28"/>
        </w:rPr>
        <w:t>сельского поселения п</w:t>
      </w:r>
      <w:r w:rsidRPr="007610F7">
        <w:rPr>
          <w:rFonts w:ascii="Times New Roman" w:hAnsi="Times New Roman" w:cs="Times New Roman"/>
          <w:sz w:val="28"/>
          <w:szCs w:val="28"/>
        </w:rPr>
        <w:t>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5D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3110">
        <w:rPr>
          <w:rFonts w:ascii="Times New Roman" w:hAnsi="Times New Roman" w:cs="Times New Roman"/>
          <w:sz w:val="28"/>
          <w:szCs w:val="28"/>
        </w:rPr>
        <w:t>утверждены</w:t>
      </w:r>
      <w:r w:rsidR="00215D15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в сумме 10397,5 тыс. рублей</w:t>
      </w:r>
      <w:r w:rsidR="009C3110">
        <w:rPr>
          <w:rFonts w:ascii="Times New Roman" w:hAnsi="Times New Roman" w:cs="Times New Roman"/>
          <w:sz w:val="28"/>
          <w:szCs w:val="28"/>
        </w:rPr>
        <w:t xml:space="preserve">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9C3110">
        <w:rPr>
          <w:rFonts w:ascii="Times New Roman" w:hAnsi="Times New Roman" w:cs="Times New Roman"/>
          <w:sz w:val="28"/>
          <w:szCs w:val="28"/>
        </w:rPr>
        <w:t xml:space="preserve">и исполнены </w:t>
      </w:r>
      <w:r w:rsidRPr="001F16D2">
        <w:rPr>
          <w:rFonts w:ascii="Times New Roman" w:hAnsi="Times New Roman" w:cs="Times New Roman"/>
          <w:sz w:val="28"/>
          <w:szCs w:val="28"/>
        </w:rPr>
        <w:t xml:space="preserve">бюджетные обязательства в объеме </w:t>
      </w:r>
      <w:r w:rsidR="00215D15">
        <w:rPr>
          <w:rFonts w:ascii="Times New Roman" w:hAnsi="Times New Roman" w:cs="Times New Roman"/>
          <w:sz w:val="28"/>
          <w:szCs w:val="28"/>
        </w:rPr>
        <w:t>10374</w:t>
      </w:r>
      <w:r w:rsidR="009C3110">
        <w:rPr>
          <w:rFonts w:ascii="Times New Roman" w:hAnsi="Times New Roman" w:cs="Times New Roman"/>
          <w:sz w:val="28"/>
          <w:szCs w:val="28"/>
        </w:rPr>
        <w:t>,</w:t>
      </w:r>
      <w:r w:rsidR="00215D15">
        <w:rPr>
          <w:rFonts w:ascii="Times New Roman" w:hAnsi="Times New Roman" w:cs="Times New Roman"/>
          <w:sz w:val="28"/>
          <w:szCs w:val="28"/>
        </w:rPr>
        <w:t>8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тыс. 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E13A63">
        <w:rPr>
          <w:rFonts w:ascii="Times New Roman" w:hAnsi="Times New Roman" w:cs="Times New Roman"/>
          <w:sz w:val="28"/>
          <w:szCs w:val="28"/>
        </w:rPr>
        <w:t>ных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 w:rsidR="00E13A63">
        <w:rPr>
          <w:rFonts w:ascii="Times New Roman" w:hAnsi="Times New Roman" w:cs="Times New Roman"/>
          <w:sz w:val="28"/>
          <w:szCs w:val="28"/>
        </w:rPr>
        <w:t>нет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5D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215D15">
        <w:rPr>
          <w:rFonts w:ascii="Times New Roman" w:hAnsi="Times New Roman" w:cs="Times New Roman"/>
          <w:sz w:val="28"/>
          <w:szCs w:val="28"/>
        </w:rPr>
        <w:t>183</w:t>
      </w:r>
      <w:r w:rsidR="00046412">
        <w:rPr>
          <w:rFonts w:ascii="Times New Roman" w:hAnsi="Times New Roman" w:cs="Times New Roman"/>
          <w:sz w:val="28"/>
          <w:szCs w:val="28"/>
        </w:rPr>
        <w:t>,</w:t>
      </w:r>
      <w:r w:rsidR="00215D15">
        <w:rPr>
          <w:rFonts w:ascii="Times New Roman" w:hAnsi="Times New Roman" w:cs="Times New Roman"/>
          <w:sz w:val="28"/>
          <w:szCs w:val="28"/>
        </w:rPr>
        <w:t>2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215D15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6C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15" w:rsidRDefault="00215D15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782BE4">
      <w:pgSz w:w="11907" w:h="16839" w:code="9"/>
      <w:pgMar w:top="709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1DB1"/>
    <w:rsid w:val="00032404"/>
    <w:rsid w:val="000356B7"/>
    <w:rsid w:val="00046412"/>
    <w:rsid w:val="000544BC"/>
    <w:rsid w:val="00054897"/>
    <w:rsid w:val="00064819"/>
    <w:rsid w:val="00067B38"/>
    <w:rsid w:val="000C2204"/>
    <w:rsid w:val="000D1A5C"/>
    <w:rsid w:val="000D6CB8"/>
    <w:rsid w:val="000F4FE6"/>
    <w:rsid w:val="000F6E75"/>
    <w:rsid w:val="001258A1"/>
    <w:rsid w:val="00140000"/>
    <w:rsid w:val="001469C0"/>
    <w:rsid w:val="001B084F"/>
    <w:rsid w:val="001E2FAF"/>
    <w:rsid w:val="001E3022"/>
    <w:rsid w:val="001E50C1"/>
    <w:rsid w:val="001F16D2"/>
    <w:rsid w:val="002148BC"/>
    <w:rsid w:val="00215D15"/>
    <w:rsid w:val="00221ACC"/>
    <w:rsid w:val="00237D04"/>
    <w:rsid w:val="0024599D"/>
    <w:rsid w:val="00274994"/>
    <w:rsid w:val="002A14AE"/>
    <w:rsid w:val="002B2147"/>
    <w:rsid w:val="002B7222"/>
    <w:rsid w:val="003109C8"/>
    <w:rsid w:val="00322E84"/>
    <w:rsid w:val="00327C85"/>
    <w:rsid w:val="003325B5"/>
    <w:rsid w:val="00344584"/>
    <w:rsid w:val="00373595"/>
    <w:rsid w:val="00384C97"/>
    <w:rsid w:val="00396260"/>
    <w:rsid w:val="003A0A60"/>
    <w:rsid w:val="003E0ECB"/>
    <w:rsid w:val="00401671"/>
    <w:rsid w:val="00402E06"/>
    <w:rsid w:val="00410DD2"/>
    <w:rsid w:val="00417562"/>
    <w:rsid w:val="00442DFE"/>
    <w:rsid w:val="004511F6"/>
    <w:rsid w:val="00451926"/>
    <w:rsid w:val="004B2301"/>
    <w:rsid w:val="004D5DE2"/>
    <w:rsid w:val="00520CBB"/>
    <w:rsid w:val="00527002"/>
    <w:rsid w:val="005334FE"/>
    <w:rsid w:val="005379C3"/>
    <w:rsid w:val="0057493B"/>
    <w:rsid w:val="005C23A2"/>
    <w:rsid w:val="005E2608"/>
    <w:rsid w:val="005F3ABC"/>
    <w:rsid w:val="00640191"/>
    <w:rsid w:val="00695781"/>
    <w:rsid w:val="00697720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82BE4"/>
    <w:rsid w:val="007A3931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7D05"/>
    <w:rsid w:val="0085679C"/>
    <w:rsid w:val="008600E9"/>
    <w:rsid w:val="008738C8"/>
    <w:rsid w:val="008768D3"/>
    <w:rsid w:val="0087794C"/>
    <w:rsid w:val="00887DA0"/>
    <w:rsid w:val="00895A4C"/>
    <w:rsid w:val="008C30E6"/>
    <w:rsid w:val="008E1A0A"/>
    <w:rsid w:val="008E6C83"/>
    <w:rsid w:val="0090351F"/>
    <w:rsid w:val="00921DB1"/>
    <w:rsid w:val="009359EA"/>
    <w:rsid w:val="0093662A"/>
    <w:rsid w:val="00947D08"/>
    <w:rsid w:val="0095433D"/>
    <w:rsid w:val="0096516E"/>
    <w:rsid w:val="009811AC"/>
    <w:rsid w:val="00982CCA"/>
    <w:rsid w:val="00984136"/>
    <w:rsid w:val="00992C2E"/>
    <w:rsid w:val="00997068"/>
    <w:rsid w:val="009B38F4"/>
    <w:rsid w:val="009B792E"/>
    <w:rsid w:val="009C3110"/>
    <w:rsid w:val="009C63F0"/>
    <w:rsid w:val="009E5E62"/>
    <w:rsid w:val="00A6290D"/>
    <w:rsid w:val="00AD32DC"/>
    <w:rsid w:val="00AD6525"/>
    <w:rsid w:val="00AD6FB6"/>
    <w:rsid w:val="00AE13AF"/>
    <w:rsid w:val="00AE5483"/>
    <w:rsid w:val="00AE621C"/>
    <w:rsid w:val="00B037AF"/>
    <w:rsid w:val="00B111AE"/>
    <w:rsid w:val="00B41BFD"/>
    <w:rsid w:val="00B71F21"/>
    <w:rsid w:val="00B86BCD"/>
    <w:rsid w:val="00BA1A15"/>
    <w:rsid w:val="00BA2DB0"/>
    <w:rsid w:val="00C02468"/>
    <w:rsid w:val="00C04967"/>
    <w:rsid w:val="00C831CF"/>
    <w:rsid w:val="00C86BAE"/>
    <w:rsid w:val="00C90706"/>
    <w:rsid w:val="00C90C60"/>
    <w:rsid w:val="00C91746"/>
    <w:rsid w:val="00CD258C"/>
    <w:rsid w:val="00CE1B4B"/>
    <w:rsid w:val="00CF0CF0"/>
    <w:rsid w:val="00CF51AB"/>
    <w:rsid w:val="00D235D2"/>
    <w:rsid w:val="00D3746C"/>
    <w:rsid w:val="00D45C83"/>
    <w:rsid w:val="00DB544B"/>
    <w:rsid w:val="00DD6F65"/>
    <w:rsid w:val="00DE47A9"/>
    <w:rsid w:val="00DE6E52"/>
    <w:rsid w:val="00DF3028"/>
    <w:rsid w:val="00E13A63"/>
    <w:rsid w:val="00E20518"/>
    <w:rsid w:val="00E860A8"/>
    <w:rsid w:val="00E97E0D"/>
    <w:rsid w:val="00EA33C4"/>
    <w:rsid w:val="00EA43B0"/>
    <w:rsid w:val="00EC68EF"/>
    <w:rsid w:val="00ED7928"/>
    <w:rsid w:val="00EE37E6"/>
    <w:rsid w:val="00EF36E6"/>
    <w:rsid w:val="00F164E5"/>
    <w:rsid w:val="00F3199B"/>
    <w:rsid w:val="00F40E20"/>
    <w:rsid w:val="00F5726B"/>
    <w:rsid w:val="00F62C50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444E-A45F-4BDD-B32D-5D20332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11</cp:revision>
  <cp:lastPrinted>2019-05-14T05:50:00Z</cp:lastPrinted>
  <dcterms:created xsi:type="dcterms:W3CDTF">2022-03-28T11:18:00Z</dcterms:created>
  <dcterms:modified xsi:type="dcterms:W3CDTF">2022-03-29T07:20:00Z</dcterms:modified>
</cp:coreProperties>
</file>