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0B" w:rsidRPr="004D40C5" w:rsidRDefault="002B510B" w:rsidP="002B510B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  <w:r w:rsidRPr="004D40C5">
        <w:rPr>
          <w:rFonts w:ascii="Times New Roman" w:hAnsi="Times New Roman" w:cs="Times New Roman"/>
          <w:noProof/>
        </w:rPr>
        <w:drawing>
          <wp:inline distT="0" distB="0" distL="0" distR="0">
            <wp:extent cx="534670" cy="676910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0B" w:rsidRPr="004D40C5" w:rsidRDefault="002B510B" w:rsidP="002B510B">
      <w:pPr>
        <w:pStyle w:val="1"/>
        <w:keepLines/>
        <w:rPr>
          <w:sz w:val="20"/>
        </w:rPr>
      </w:pPr>
    </w:p>
    <w:p w:rsidR="002B510B" w:rsidRPr="004D40C5" w:rsidRDefault="002B510B" w:rsidP="002B51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D40C5">
        <w:rPr>
          <w:rFonts w:ascii="Times New Roman" w:hAnsi="Times New Roman" w:cs="Times New Roman"/>
          <w:sz w:val="32"/>
          <w:szCs w:val="32"/>
        </w:rPr>
        <w:t xml:space="preserve">АДМИНИСТРАЦИЯ УСТЮЖЕНСКОГО </w:t>
      </w:r>
    </w:p>
    <w:p w:rsidR="002B510B" w:rsidRDefault="002B510B" w:rsidP="002B51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МУНИЦИПАЛЬНОГО ОКРУГА</w:t>
      </w:r>
    </w:p>
    <w:p w:rsidR="002B510B" w:rsidRPr="004D40C5" w:rsidRDefault="002B510B" w:rsidP="002B51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ВОЛОГОДСКОЙ ОБЛАСТИ</w:t>
      </w:r>
    </w:p>
    <w:p w:rsidR="002B510B" w:rsidRPr="004D40C5" w:rsidRDefault="002B510B" w:rsidP="002B51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510B" w:rsidRPr="004D40C5" w:rsidRDefault="002B510B" w:rsidP="002B510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</w:rPr>
      </w:pPr>
      <w:r w:rsidRPr="004D40C5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B510B" w:rsidRPr="004D40C5" w:rsidRDefault="002B510B" w:rsidP="002B510B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</w:p>
    <w:p w:rsidR="002B510B" w:rsidRPr="004D40C5" w:rsidRDefault="002B510B" w:rsidP="002B510B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</w:p>
    <w:p w:rsidR="002B510B" w:rsidRPr="004D40C5" w:rsidRDefault="002B510B" w:rsidP="002B510B">
      <w:pPr>
        <w:keepNext/>
        <w:keepLines/>
        <w:spacing w:after="0" w:line="240" w:lineRule="auto"/>
        <w:rPr>
          <w:rFonts w:ascii="Times New Roman" w:hAnsi="Times New Roman" w:cs="Times New Roman"/>
          <w:sz w:val="28"/>
        </w:rPr>
      </w:pPr>
      <w:r w:rsidRPr="004D40C5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  <w:u w:val="single"/>
        </w:rPr>
        <w:t>________</w:t>
      </w:r>
      <w:r w:rsidRPr="004D40C5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  <w:u w:val="single"/>
        </w:rPr>
        <w:t>____</w:t>
      </w:r>
    </w:p>
    <w:p w:rsidR="002B510B" w:rsidRPr="004D40C5" w:rsidRDefault="002B510B" w:rsidP="002B510B">
      <w:pPr>
        <w:keepNext/>
        <w:keepLines/>
        <w:spacing w:after="0" w:line="240" w:lineRule="auto"/>
        <w:rPr>
          <w:rFonts w:ascii="Times New Roman" w:hAnsi="Times New Roman" w:cs="Times New Roman"/>
          <w:sz w:val="28"/>
        </w:rPr>
      </w:pPr>
      <w:r w:rsidRPr="004D40C5">
        <w:rPr>
          <w:rFonts w:ascii="Times New Roman" w:hAnsi="Times New Roman" w:cs="Times New Roman"/>
          <w:sz w:val="28"/>
        </w:rPr>
        <w:t xml:space="preserve">         г. Устюжна</w:t>
      </w:r>
    </w:p>
    <w:p w:rsidR="002B510B" w:rsidRPr="004D40C5" w:rsidRDefault="002B510B" w:rsidP="002B510B">
      <w:pPr>
        <w:keepNext/>
        <w:keepLines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510B" w:rsidRPr="004D40C5" w:rsidRDefault="002B510B" w:rsidP="002B510B">
      <w:pPr>
        <w:keepNext/>
        <w:keepLines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5428">
        <w:rPr>
          <w:rFonts w:ascii="Times New Roman" w:hAnsi="Times New Roman" w:cs="Times New Roman"/>
          <w:noProof/>
        </w:rPr>
        <w:pict>
          <v:group id="_x0000_s1026" style="position:absolute;margin-left:-4.35pt;margin-top:9.1pt;width:207pt;height:21.65pt;z-index:251658240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  <w:r w:rsidRPr="004D4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10B" w:rsidRPr="002B510B" w:rsidRDefault="002B510B" w:rsidP="002B510B">
      <w:pPr>
        <w:pStyle w:val="msonormalbullet1gif"/>
        <w:spacing w:before="0" w:beforeAutospacing="0" w:after="0" w:afterAutospacing="0"/>
        <w:contextualSpacing/>
        <w:rPr>
          <w:sz w:val="27"/>
          <w:szCs w:val="27"/>
        </w:rPr>
      </w:pPr>
      <w:r w:rsidRPr="002B510B">
        <w:rPr>
          <w:sz w:val="27"/>
          <w:szCs w:val="27"/>
        </w:rPr>
        <w:t>Об определении случаев</w:t>
      </w:r>
    </w:p>
    <w:p w:rsidR="002B510B" w:rsidRPr="002B510B" w:rsidRDefault="002B510B" w:rsidP="002B510B">
      <w:pPr>
        <w:pStyle w:val="msonormalbullet1gif"/>
        <w:spacing w:before="0" w:beforeAutospacing="0" w:after="0" w:afterAutospacing="0"/>
        <w:contextualSpacing/>
        <w:rPr>
          <w:sz w:val="27"/>
          <w:szCs w:val="27"/>
        </w:rPr>
      </w:pPr>
      <w:r w:rsidRPr="002B510B">
        <w:rPr>
          <w:sz w:val="27"/>
          <w:szCs w:val="27"/>
        </w:rPr>
        <w:t>банковского сопровождения</w:t>
      </w:r>
    </w:p>
    <w:p w:rsidR="002B510B" w:rsidRPr="002B510B" w:rsidRDefault="002B510B" w:rsidP="002B510B">
      <w:pPr>
        <w:pStyle w:val="msonormalbullet1gif"/>
        <w:spacing w:before="0" w:beforeAutospacing="0" w:after="0" w:afterAutospacing="0"/>
        <w:contextualSpacing/>
        <w:rPr>
          <w:sz w:val="27"/>
          <w:szCs w:val="27"/>
        </w:rPr>
      </w:pPr>
      <w:r w:rsidRPr="002B510B">
        <w:rPr>
          <w:sz w:val="27"/>
          <w:szCs w:val="27"/>
        </w:rPr>
        <w:t>контрактов, предметом которых</w:t>
      </w:r>
    </w:p>
    <w:p w:rsidR="002B510B" w:rsidRPr="002B510B" w:rsidRDefault="002B510B" w:rsidP="002B510B">
      <w:pPr>
        <w:pStyle w:val="msonormalbullet1gif"/>
        <w:spacing w:before="0" w:beforeAutospacing="0" w:after="0" w:afterAutospacing="0"/>
        <w:contextualSpacing/>
        <w:rPr>
          <w:sz w:val="27"/>
          <w:szCs w:val="27"/>
        </w:rPr>
      </w:pPr>
      <w:r w:rsidRPr="002B510B">
        <w:rPr>
          <w:sz w:val="27"/>
          <w:szCs w:val="27"/>
        </w:rPr>
        <w:t>являются поставки товаров,</w:t>
      </w:r>
    </w:p>
    <w:p w:rsidR="002B510B" w:rsidRPr="002B510B" w:rsidRDefault="002B510B" w:rsidP="002B510B">
      <w:pPr>
        <w:pStyle w:val="msonormalbullet1gif"/>
        <w:spacing w:before="0" w:beforeAutospacing="0" w:after="0" w:afterAutospacing="0"/>
        <w:contextualSpacing/>
        <w:rPr>
          <w:sz w:val="27"/>
          <w:szCs w:val="27"/>
        </w:rPr>
      </w:pPr>
      <w:r w:rsidRPr="002B510B">
        <w:rPr>
          <w:sz w:val="27"/>
          <w:szCs w:val="27"/>
        </w:rPr>
        <w:t>выполнение работ, оказание</w:t>
      </w:r>
    </w:p>
    <w:p w:rsidR="002B510B" w:rsidRPr="002B510B" w:rsidRDefault="002B510B" w:rsidP="002B510B">
      <w:pPr>
        <w:pStyle w:val="msonormalbullet1gif"/>
        <w:spacing w:before="0" w:beforeAutospacing="0" w:after="0" w:afterAutospacing="0"/>
        <w:contextualSpacing/>
        <w:rPr>
          <w:sz w:val="27"/>
          <w:szCs w:val="27"/>
        </w:rPr>
      </w:pPr>
      <w:r w:rsidRPr="002B510B">
        <w:rPr>
          <w:sz w:val="27"/>
          <w:szCs w:val="27"/>
        </w:rPr>
        <w:t>услуг для муниципальных нужд</w:t>
      </w:r>
    </w:p>
    <w:p w:rsidR="002B510B" w:rsidRPr="002B510B" w:rsidRDefault="002B510B" w:rsidP="002B510B">
      <w:pPr>
        <w:pStyle w:val="msonormalbullet1gif"/>
        <w:spacing w:before="0" w:beforeAutospacing="0" w:after="0" w:afterAutospacing="0"/>
        <w:contextualSpacing/>
        <w:rPr>
          <w:sz w:val="27"/>
          <w:szCs w:val="27"/>
        </w:rPr>
      </w:pPr>
      <w:r w:rsidRPr="002B510B">
        <w:rPr>
          <w:sz w:val="27"/>
          <w:szCs w:val="27"/>
        </w:rPr>
        <w:t>Устюженского муниципального</w:t>
      </w:r>
    </w:p>
    <w:p w:rsidR="002B510B" w:rsidRPr="002B510B" w:rsidRDefault="002B510B" w:rsidP="002B510B">
      <w:pPr>
        <w:pStyle w:val="msonormalbullet1gif"/>
        <w:spacing w:before="0" w:beforeAutospacing="0" w:after="0" w:afterAutospacing="0"/>
        <w:contextualSpacing/>
        <w:rPr>
          <w:sz w:val="27"/>
          <w:szCs w:val="27"/>
        </w:rPr>
      </w:pPr>
      <w:r w:rsidRPr="002B510B">
        <w:rPr>
          <w:sz w:val="27"/>
          <w:szCs w:val="27"/>
        </w:rPr>
        <w:t>округа Вологодской области</w:t>
      </w:r>
    </w:p>
    <w:p w:rsidR="00000000" w:rsidRDefault="008038FA" w:rsidP="002B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A5C1A" w:rsidRDefault="000A5C1A" w:rsidP="002B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B510B" w:rsidRDefault="002B510B" w:rsidP="002B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В соответствии с частью 2 статьи 35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1F3C50">
        <w:rPr>
          <w:rFonts w:ascii="Times New Roman" w:hAnsi="Times New Roman" w:cs="Times New Roman"/>
          <w:sz w:val="27"/>
          <w:szCs w:val="27"/>
        </w:rPr>
        <w:t xml:space="preserve"> (с последующими изменениями)</w:t>
      </w:r>
      <w:r>
        <w:rPr>
          <w:rFonts w:ascii="Times New Roman" w:hAnsi="Times New Roman" w:cs="Times New Roman"/>
          <w:sz w:val="27"/>
          <w:szCs w:val="27"/>
        </w:rPr>
        <w:t>,</w:t>
      </w:r>
      <w:r w:rsidR="001F3C50">
        <w:rPr>
          <w:rFonts w:ascii="Times New Roman" w:hAnsi="Times New Roman" w:cs="Times New Roman"/>
          <w:sz w:val="27"/>
          <w:szCs w:val="27"/>
        </w:rPr>
        <w:t xml:space="preserve"> постановлением Правительства РФ от 20.09.2014 № 963 «Об осуществлении банковского сопровождения контрактов» (с последующими </w:t>
      </w:r>
      <w:proofErr w:type="spellStart"/>
      <w:r w:rsidR="001F3C50">
        <w:rPr>
          <w:rFonts w:ascii="Times New Roman" w:hAnsi="Times New Roman" w:cs="Times New Roman"/>
          <w:sz w:val="27"/>
          <w:szCs w:val="27"/>
        </w:rPr>
        <w:t>измененияи</w:t>
      </w:r>
      <w:proofErr w:type="spellEnd"/>
      <w:r w:rsidR="001F3C50">
        <w:rPr>
          <w:rFonts w:ascii="Times New Roman" w:hAnsi="Times New Roman" w:cs="Times New Roman"/>
          <w:sz w:val="27"/>
          <w:szCs w:val="27"/>
        </w:rPr>
        <w:t xml:space="preserve">), </w:t>
      </w:r>
      <w:r>
        <w:rPr>
          <w:rFonts w:ascii="Times New Roman" w:hAnsi="Times New Roman" w:cs="Times New Roman"/>
          <w:sz w:val="27"/>
          <w:szCs w:val="27"/>
        </w:rPr>
        <w:t xml:space="preserve"> на основании статьи </w:t>
      </w:r>
      <w:r w:rsidR="008C7AAD">
        <w:rPr>
          <w:rFonts w:ascii="Times New Roman" w:hAnsi="Times New Roman" w:cs="Times New Roman"/>
          <w:sz w:val="27"/>
          <w:szCs w:val="27"/>
        </w:rPr>
        <w:t>34 Устава Устюженского муниципального округа Вологодской области</w:t>
      </w:r>
      <w:proofErr w:type="gramEnd"/>
    </w:p>
    <w:p w:rsidR="008C7AAD" w:rsidRDefault="008C7AAD" w:rsidP="008C7AA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администрация округа ПОСТАНОВЛЯЕТ:</w:t>
      </w:r>
    </w:p>
    <w:p w:rsidR="008C7AAD" w:rsidRDefault="008C7AAD" w:rsidP="002B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F3C50" w:rsidRPr="005D5DED" w:rsidRDefault="001F3C50" w:rsidP="001F3C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5DED">
        <w:rPr>
          <w:rFonts w:ascii="Times New Roman" w:hAnsi="Times New Roman" w:cs="Times New Roman"/>
          <w:sz w:val="27"/>
          <w:szCs w:val="27"/>
        </w:rPr>
        <w:t>Установить, что банковское сопровождение контрактов, предметом которых являются поставки товаров, выполнение работ, оказание услуг для муниципальных нужд Устюженского муниципального округа (далее – контракт), осуществляется в соответствии с Правилами осуществления банковского сопровождения контрактов, утвержденными постановлением Правительства Российской Федерации от 20.09.2014 № 963 «Об осуществлении банковского сопровождения контрактов» (с последующими изменениями) в отношении:</w:t>
      </w:r>
    </w:p>
    <w:p w:rsidR="001F3C50" w:rsidRPr="005D5DED" w:rsidRDefault="001F3C50" w:rsidP="005D5DED">
      <w:pPr>
        <w:pStyle w:val="a6"/>
        <w:ind w:firstLine="709"/>
        <w:jc w:val="both"/>
        <w:rPr>
          <w:sz w:val="27"/>
          <w:szCs w:val="27"/>
        </w:rPr>
      </w:pPr>
      <w:r w:rsidRPr="005D5DED">
        <w:rPr>
          <w:sz w:val="27"/>
          <w:szCs w:val="27"/>
        </w:rPr>
        <w:t xml:space="preserve">банковского сопровождения контракта, заключающегося в проведении банком,   привлеченным   поставщиком   (подрядчиком,   исполнителем)   или заказчиком, мониторинга расчетов в рамках исполнения контракта, не менее 50 </w:t>
      </w:r>
      <w:r w:rsidRPr="005D5DED">
        <w:rPr>
          <w:spacing w:val="-2"/>
          <w:sz w:val="27"/>
          <w:szCs w:val="27"/>
        </w:rPr>
        <w:t>миллионов рублей;</w:t>
      </w:r>
      <w:r w:rsidRPr="005D5DED">
        <w:rPr>
          <w:sz w:val="27"/>
          <w:szCs w:val="27"/>
        </w:rPr>
        <w:tab/>
      </w:r>
    </w:p>
    <w:p w:rsidR="001F3C50" w:rsidRDefault="001F3C50" w:rsidP="005D5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5DED">
        <w:rPr>
          <w:rFonts w:ascii="Times New Roman" w:hAnsi="Times New Roman" w:cs="Times New Roman"/>
          <w:sz w:val="27"/>
          <w:szCs w:val="27"/>
        </w:rPr>
        <w:lastRenderedPageBreak/>
        <w:pict>
          <v:line id="_x0000_s1031" style="position:absolute;left:0;text-align:left;z-index:251660288;mso-position-horizontal-relative:margin" from="558.5pt,35.45pt" to="558.5pt,46.95pt" o:allowincell="f" strokeweight=".25pt">
            <w10:wrap anchorx="margin"/>
          </v:line>
        </w:pict>
      </w:r>
      <w:r w:rsidRPr="005D5DED">
        <w:rPr>
          <w:rFonts w:ascii="Times New Roman" w:hAnsi="Times New Roman" w:cs="Times New Roman"/>
          <w:spacing w:val="-1"/>
          <w:sz w:val="27"/>
          <w:szCs w:val="27"/>
        </w:rPr>
        <w:t xml:space="preserve">банковского сопровождения контракта, предусматривающего привлечение </w:t>
      </w:r>
      <w:r w:rsidRPr="005D5DED">
        <w:rPr>
          <w:rFonts w:ascii="Times New Roman" w:hAnsi="Times New Roman" w:cs="Times New Roman"/>
          <w:sz w:val="27"/>
          <w:szCs w:val="27"/>
        </w:rPr>
        <w:t>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500 миллионов рублей.</w:t>
      </w:r>
    </w:p>
    <w:p w:rsidR="005D5DED" w:rsidRDefault="005D5DED" w:rsidP="005D5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D5DED" w:rsidRDefault="005D5DED" w:rsidP="005D5DE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Установить, что привлечение банка в целях банковского сопровождения контракта осуществляется поставщиком (подрядчиком, исполнителем).</w:t>
      </w:r>
    </w:p>
    <w:p w:rsidR="005D5DED" w:rsidRDefault="005D5DED" w:rsidP="005D5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D5DED" w:rsidRDefault="005D5DED" w:rsidP="005D5DE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заместителя главы муниципального округа – начальника управления экономического развития и сельского хозяйства администрации округа Рогозину Т.Н.</w:t>
      </w:r>
    </w:p>
    <w:p w:rsidR="005D5DED" w:rsidRPr="005D5DED" w:rsidRDefault="005D5DED" w:rsidP="005D5DED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</w:p>
    <w:p w:rsidR="005D5DED" w:rsidRDefault="005D5DED" w:rsidP="005D5DE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Опубликовать настоящее постановление в информационном бюллетене «Информационный вестник Устюженского муниципального округа» и разместить на официальном сайте Устюженского муниципального округа.</w:t>
      </w:r>
    </w:p>
    <w:p w:rsidR="005D5DED" w:rsidRPr="005D5DED" w:rsidRDefault="005D5DED" w:rsidP="005D5DED">
      <w:pPr>
        <w:pStyle w:val="a5"/>
        <w:rPr>
          <w:rFonts w:ascii="Times New Roman" w:hAnsi="Times New Roman" w:cs="Times New Roman"/>
          <w:sz w:val="27"/>
          <w:szCs w:val="27"/>
        </w:rPr>
      </w:pPr>
    </w:p>
    <w:p w:rsidR="008038FA" w:rsidRDefault="008038FA" w:rsidP="008038FA">
      <w:pPr>
        <w:pStyle w:val="a6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Устюженского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8038FA" w:rsidRDefault="008038FA" w:rsidP="008038FA">
      <w:pPr>
        <w:pStyle w:val="a6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округа Вологодской области                                                               И.А. Петров</w:t>
      </w:r>
    </w:p>
    <w:p w:rsidR="005D5DED" w:rsidRPr="005D5DED" w:rsidRDefault="005D5DED" w:rsidP="005D5D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5D5DED" w:rsidRPr="005D5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491"/>
    <w:multiLevelType w:val="hybridMultilevel"/>
    <w:tmpl w:val="5F162B1E"/>
    <w:lvl w:ilvl="0" w:tplc="6C9AC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B510B"/>
    <w:rsid w:val="000A5C1A"/>
    <w:rsid w:val="001F3C50"/>
    <w:rsid w:val="002B510B"/>
    <w:rsid w:val="005D5DED"/>
    <w:rsid w:val="008038FA"/>
    <w:rsid w:val="008C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58"/>
      <w:w w:val="8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10B"/>
    <w:rPr>
      <w:rFonts w:ascii="Times New Roman" w:eastAsia="Times New Roman" w:hAnsi="Times New Roman" w:cs="Times New Roman"/>
      <w:b/>
      <w:spacing w:val="158"/>
      <w:w w:val="80"/>
      <w:sz w:val="44"/>
      <w:szCs w:val="20"/>
    </w:rPr>
  </w:style>
  <w:style w:type="paragraph" w:customStyle="1" w:styleId="msonormalbullet1gif">
    <w:name w:val="msonormalbullet1.gif"/>
    <w:basedOn w:val="a"/>
    <w:rsid w:val="002B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B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1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3C50"/>
    <w:pPr>
      <w:ind w:left="720"/>
      <w:contextualSpacing/>
    </w:pPr>
  </w:style>
  <w:style w:type="paragraph" w:styleId="a6">
    <w:name w:val="No Spacing"/>
    <w:uiPriority w:val="1"/>
    <w:qFormat/>
    <w:rsid w:val="001F3C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</dc:creator>
  <cp:keywords/>
  <dc:description/>
  <cp:lastModifiedBy>Федорова</cp:lastModifiedBy>
  <cp:revision>2</cp:revision>
  <dcterms:created xsi:type="dcterms:W3CDTF">2023-02-27T05:17:00Z</dcterms:created>
  <dcterms:modified xsi:type="dcterms:W3CDTF">2023-02-27T08:15:00Z</dcterms:modified>
</cp:coreProperties>
</file>