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2B" w:rsidRPr="00115309" w:rsidRDefault="00C6332B" w:rsidP="00C6332B">
      <w:pPr>
        <w:jc w:val="center"/>
        <w:rPr>
          <w:b/>
          <w:i/>
          <w:sz w:val="40"/>
          <w:szCs w:val="40"/>
        </w:rPr>
      </w:pPr>
      <w:r w:rsidRPr="00115309">
        <w:rPr>
          <w:b/>
          <w:i/>
          <w:sz w:val="40"/>
          <w:szCs w:val="40"/>
        </w:rPr>
        <w:t>ИЗГОТОВЛЕНИЕ И УСТАНОВКА ПАМЯТНИКА ВОЙНАМ, ПОГИБШИМ В ГОДЫ ВОВ</w:t>
      </w:r>
    </w:p>
    <w:p w:rsidR="00C6332B" w:rsidRPr="00115309" w:rsidRDefault="00C6332B" w:rsidP="00C6332B">
      <w:pPr>
        <w:jc w:val="center"/>
        <w:rPr>
          <w:b/>
          <w:i/>
          <w:sz w:val="40"/>
          <w:szCs w:val="40"/>
        </w:rPr>
      </w:pPr>
      <w:r w:rsidRPr="00115309">
        <w:rPr>
          <w:b/>
          <w:i/>
          <w:sz w:val="40"/>
          <w:szCs w:val="40"/>
        </w:rPr>
        <w:t xml:space="preserve"> 1942-1945 гг. в д. ОСНОПОЛЬЕ</w:t>
      </w:r>
    </w:p>
    <w:p w:rsidR="00C6332B" w:rsidRPr="000D5F50" w:rsidRDefault="00C6332B" w:rsidP="00C6332B">
      <w:pPr>
        <w:jc w:val="center"/>
        <w:rPr>
          <w:b/>
          <w:sz w:val="40"/>
          <w:szCs w:val="40"/>
        </w:rPr>
      </w:pPr>
      <w:r w:rsidRPr="000D5F50">
        <w:rPr>
          <w:b/>
          <w:sz w:val="40"/>
          <w:szCs w:val="40"/>
        </w:rPr>
        <w:t>(</w:t>
      </w:r>
      <w:r w:rsidR="000D5F50">
        <w:rPr>
          <w:b/>
          <w:sz w:val="40"/>
          <w:szCs w:val="40"/>
        </w:rPr>
        <w:t>Сельское поселение Желябовское</w:t>
      </w:r>
      <w:r w:rsidRPr="000D5F50">
        <w:rPr>
          <w:b/>
          <w:sz w:val="40"/>
          <w:szCs w:val="40"/>
        </w:rPr>
        <w:t>)</w:t>
      </w:r>
    </w:p>
    <w:p w:rsidR="00C6332B" w:rsidRPr="000D5F50" w:rsidRDefault="00C6332B" w:rsidP="00C6332B">
      <w:pPr>
        <w:jc w:val="center"/>
        <w:rPr>
          <w:b/>
          <w:sz w:val="40"/>
          <w:szCs w:val="40"/>
        </w:rPr>
      </w:pPr>
    </w:p>
    <w:p w:rsidR="00C6332B" w:rsidRPr="00C6332B" w:rsidRDefault="00C6332B" w:rsidP="00C6332B">
      <w:pPr>
        <w:jc w:val="center"/>
        <w:rPr>
          <w:b/>
          <w:sz w:val="40"/>
          <w:szCs w:val="40"/>
        </w:rPr>
      </w:pPr>
      <w:r w:rsidRPr="00C6332B">
        <w:rPr>
          <w:b/>
          <w:noProof/>
          <w:sz w:val="40"/>
          <w:szCs w:val="40"/>
        </w:rPr>
        <w:drawing>
          <wp:inline distT="0" distB="0" distL="0" distR="0">
            <wp:extent cx="5676900" cy="4572000"/>
            <wp:effectExtent l="19050" t="0" r="0" b="0"/>
            <wp:docPr id="15" name="Рисунок 15" descr="https://sun9-73.userapi.com/5O3U9IOcib6vZwbf5XE0tAeAjL7POup1eUaPFA/xJxshvyEW_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73.userapi.com/5O3U9IOcib6vZwbf5XE0tAeAjL7POup1eUaPFA/xJxshvyEW_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056" cy="4579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332B" w:rsidRPr="00C6332B" w:rsidSect="00415626">
      <w:pgSz w:w="11906" w:h="16838"/>
      <w:pgMar w:top="1134" w:right="850" w:bottom="1134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332B"/>
    <w:rsid w:val="000D5F50"/>
    <w:rsid w:val="00115309"/>
    <w:rsid w:val="00415626"/>
    <w:rsid w:val="006E6DEE"/>
    <w:rsid w:val="008C6723"/>
    <w:rsid w:val="008F5236"/>
    <w:rsid w:val="00A86848"/>
    <w:rsid w:val="00C421C3"/>
    <w:rsid w:val="00C6332B"/>
    <w:rsid w:val="00C9579A"/>
    <w:rsid w:val="00E11A88"/>
    <w:rsid w:val="00E93E36"/>
    <w:rsid w:val="00FD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  <w:sz w:val="24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  <w:sz w:val="24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  <w:sz w:val="24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633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33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2020-12-08T11:29:00Z</dcterms:created>
  <dcterms:modified xsi:type="dcterms:W3CDTF">2020-12-14T08:14:00Z</dcterms:modified>
</cp:coreProperties>
</file>